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rPr>
          <w:rFonts w:ascii="Arial Black" w:hAnsi="Arial Black"/>
          <w:color w:val="0070C0"/>
          <w:sz w:val="144"/>
          <w:szCs w:val="144"/>
          <w:lang w:eastAsia="cs-CZ"/>
        </w:rPr>
      </w:pPr>
      <w:r>
        <w:rPr>
          <w:rFonts w:ascii="Arial Black" w:hAnsi="Arial Black"/>
          <w:color w:val="0070C0"/>
          <w:sz w:val="144"/>
          <w:szCs w:val="144"/>
          <w:lang w:eastAsia="cs-CZ"/>
        </w:rPr>
        <mc:AlternateContent>
          <mc:Choice Requires="wps">
            <w:drawing>
              <wp:anchor distT="0" distB="0" distL="635" distR="0" simplePos="0" relativeHeight="2" behindDoc="0" locked="0" layoutInCell="0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242175" cy="8345805"/>
                <wp:effectExtent l="635" t="0" r="0" b="0"/>
                <wp:wrapNone/>
                <wp:docPr id="1" name="Textové pole 1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2120" cy="8345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tbl>
                            <w:tblPr>
                              <w:tblW w:w="5000" w:type="pct"/>
                              <w:jc w:val="center"/>
                              <w:tblInd w:w="0" w:type="dxa"/>
                              <w:tblLayout w:type="fixed"/>
                              <w:tblCellMar>
                                <w:top w:w="1296" w:type="dxa"/>
                                <w:start w:w="360" w:type="dxa"/>
                                <w:bottom w:w="1296" w:type="dxa"/>
                                <w:end w:w="360" w:type="dxa"/>
                              </w:tblCellMar>
                              <w:tblLook w:firstRow="1" w:noVBand="1" w:lastRow="0" w:firstColumn="1" w:lastColumn="0" w:noHBand="0" w:val="04a0"/>
                            </w:tblPr>
                            <w:tblGrid>
                              <w:gridCol w:w="5856"/>
                              <w:gridCol w:w="5550"/>
                            </w:tblGrid>
                            <w:tr>
                              <w:trPr/>
                              <w:tc>
                                <w:tcPr>
                                  <w:tcW w:w="5856" w:type="dxa"/>
                                  <w:tcBorders>
                                    <w:end w:val="single" w:sz="12" w:space="0" w:color="ED7D31"/>
                                  </w:tcBorders>
                                  <w:vAlign w:val="center"/>
                                </w:tcPr>
                                <w:p>
                                  <w:pPr>
                                    <w:pStyle w:val="Obsahrmceuser"/>
                                    <w:jc w:val="center"/>
                                    <w:rPr/>
                                  </w:pPr>
                                  <w:sdt>
                                    <w:sdtPr>
                                      <w:id w:val="2122722492"/>
                                      <w:docPartObj>
                                        <w:docPartGallery w:val="Cover Pages"/>
                                        <w:docPartUnique w:val="true"/>
                                      </w:docPartObj>
                                    </w:sdtPr>
                                    <w:sdtContent>
                                      <w:r>
                                        <w:rPr/>
                                        <w:drawing>
                                          <wp:inline distT="0" distB="0" distL="0" distR="0">
                                            <wp:extent cx="3107055" cy="4260215"/>
                                            <wp:effectExtent l="0" t="0" r="0" b="0"/>
                                            <wp:docPr id="2" name="obrázek 2" descr="🌳Tento strom symbolizuje člověka a jeho zdraví. Dysbalance v různých  oblastech našeho života, vede k nemoci našeho těla. Koncept „KE KOŘENŮM  ZDRAVÍ“ inspiruje k tomu, abychom se zamysleli nad tím, co můžeme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" name="obrázek 2" descr="🌳Tento strom symbolizuje člověka a jeho zdraví. Dysbalance v různých  oblastech našeho života, vede k nemoci našeho těla. Koncept „KE KOŘENŮM  ZDRAVÍ“ inspiruje k tomu, abychom se zamysleli nad tím, co můžeme"/>
                                                    <pic:cNvPicPr>
                                                      <a:picLocks noChangeAspect="1" noChangeArrowheads="1"/>
                                                    </pic:cNvPicPr>
                                                  </pic:nvPicPr>
                                                  <pic:blipFill>
                                                    <a:blip r:embed="rId2"/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3107055" cy="4260215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sdtContent>
                                  </w:sdt>
                                </w:p>
                                <w:p>
                                  <w:pPr>
                                    <w:pStyle w:val="NoSpacing"/>
                                    <w:spacing w:lineRule="auto" w:line="312"/>
                                    <w:jc w:val="center"/>
                                    <w:rPr>
                                      <w:b/>
                                      <w:caps/>
                                      <w:color w:themeColor="accent5" w:themeShade="80" w:val="1F3864"/>
                                      <w:sz w:val="72"/>
                                      <w:szCs w:val="72"/>
                                    </w:rPr>
                                  </w:pPr>
                                  <w:sdt>
                                    <w:sdtPr>
                                      <w:alias w:val="Název"/>
                                      <w:id w:val="-438379639"/>
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b/>
                                          <w:caps/>
                                          <w:color w:themeColor="accent5" w:themeShade="80" w:val="1F3864"/>
                                          <w:sz w:val="72"/>
                                          <w:szCs w:val="72"/>
                                        </w:rPr>
                                      </w:r>
                                      <w:r>
                                        <w:rPr>
                                          <w:b/>
                                          <w:caps/>
                                          <w:color w:themeColor="accent5" w:themeShade="80" w:val="1F3864"/>
                                          <w:sz w:val="72"/>
                                          <w:szCs w:val="72"/>
                                        </w:rPr>
                                        <w:t>VE ZDRAVÉM TĚLE ZDRAVÝ DUCH</w:t>
                                      </w:r>
                                    </w:sdtContent>
                                  </w:sdt>
                                </w:p>
                                <w:p>
                                  <w:pPr>
                                    <w:pStyle w:val="Obsahrmceuser"/>
                                    <w:spacing w:before="0" w:after="200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sdt>
                                    <w:sdtPr>
                                      <w:alias w:val="Podtitul"/>
                                      <w:id w:val="1354072561"/>
  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accent5" w:themeShade="80" w:val="1F3864"/>
                                          <w:sz w:val="24"/>
                                          <w:szCs w:val="24"/>
                                        </w:rPr>
                                      </w:r>
                                      <w:r>
                                        <w:rPr>
                                          <w:color w:themeColor="accent5" w:themeShade="80" w:val="1F3864"/>
                                          <w:sz w:val="24"/>
                                          <w:szCs w:val="24"/>
                                        </w:rPr>
                                        <w:t>TŘÍDNÍ PROJEKT</w:t>
                                      </w:r>
                                    </w:sdtContent>
                                  </w:sdt>
                                </w:p>
                              </w:tc>
                              <w:tc>
                                <w:tcPr>
                                  <w:tcW w:w="5550" w:type="dxa"/>
                                  <w:tcBorders>
                                    <w:start w:val="single" w:sz="12" w:space="0" w:color="ED7D31"/>
                                  </w:tcBorders>
                                  <w:vAlign w:val="center"/>
                                </w:tcPr>
                                <w:p>
                                  <w:pPr>
                                    <w:pStyle w:val="Obsahrmceuser"/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  <w:t>ZŠ a MŠ Toužim</w:t>
                                  </w:r>
                                </w:p>
                                <w:p>
                                  <w:pPr>
                                    <w:pStyle w:val="Obsahrmceuser"/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  <w:t>TŘÍDA ZŠS</w:t>
                                  </w:r>
                                </w:p>
                                <w:p>
                                  <w:pPr>
                                    <w:pStyle w:val="Obsahrmceuser"/>
                                    <w:rPr>
                                      <w:color w:themeColor="text1" w:val="000000"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color w:themeColor="accent5" w:themeShade="80" w:val="1F3864"/>
                                      <w:sz w:val="44"/>
                                      <w:szCs w:val="44"/>
                                    </w:rPr>
                                    <w:t>2025/2026</w:t>
                                  </w:r>
                                </w:p>
                                <w:p>
                                  <w:pPr>
                                    <w:pStyle w:val="NoSpacing"/>
                                    <w:rPr>
                                      <w:color w:themeColor="accent2" w:val="ED7D31"/>
                                      <w:sz w:val="36"/>
                                      <w:szCs w:val="36"/>
                                    </w:rPr>
                                  </w:pPr>
                                  <w:sdt>
                                    <w:sdtPr>
                                      <w:alias w:val="Autor"/>
                                      <w:id w:val="-279026076"/>
  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accent2" w:val="ED7D31"/>
                                          <w:sz w:val="36"/>
                                          <w:szCs w:val="36"/>
                                        </w:rPr>
                                      </w:r>
                                      <w:r>
                                        <w:rPr>
                                          <w:color w:themeColor="accent2" w:val="ED7D31"/>
                                          <w:sz w:val="36"/>
                                          <w:szCs w:val="36"/>
                                        </w:rPr>
                                        <w:t>Alena Bahníková</w:t>
                                      </w:r>
                                    </w:sdtContent>
                                  </w:sdt>
                                </w:p>
                                <w:p>
                                  <w:pPr>
                                    <w:pStyle w:val="NoSpacing"/>
                                    <w:rPr/>
                                  </w:pPr>
                                  <w:sdt>
                                    <w:sdtPr>
                                      <w:alias w:val="Kurz"/>
                                      <w:tag w:val="Kurz"/>
                                      <w:id w:val="-710501431"/>
                                      <w:showingPlcHdr/>
    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    <w:text/>
                                    </w:sdtPr>
                                    <w:sdtContent>
                                      <w:r>
                                        <w:rPr>
                                          <w:color w:themeColor="text2" w:val="44546A"/>
                                        </w:rPr>
                                      </w:r>
                                      <w:r>
                                        <w:rPr>
                                          <w:color w:themeColor="text2" w:val="44546A"/>
                                        </w:rPr>
                                        <w:t xml:space="preserve">     </w:t>
                                      </w:r>
                                    </w:sdtContent>
                                  </w:sdt>
                                </w:p>
                              </w:tc>
                            </w:tr>
                          </w:tbl>
                          <w:p>
                            <w:pPr>
                              <w:pStyle w:val="Obsahrmceuser"/>
                              <w:spacing w:before="0" w:after="20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</w:txbxContent>
                      </wps:txbx>
                      <wps:bodyPr lIns="0" rIns="0" tIns="0" bIns="0" anchor="ctr">
                        <a:prstTxWarp prst="textNoShape"/>
                        <a:noAutofit/>
                      </wps:bodyPr>
                    </wps:wsp>
                  </a:graphicData>
                </a:graphic>
                <wp14:sizeRelH relativeFrom="page">
                  <wp14:pctWidth>94000</wp14:pctWidth>
                </wp14:sizeRelH>
                <wp14:sizeRelV relativeFrom="page">
                  <wp14:pctHeight>77000</wp14:pctHeight>
                </wp14:sizeRelV>
              </wp:anchor>
            </w:drawing>
          </mc:Choice>
          <mc:Fallback>
            <w:pict>
              <v:rect id="shape_0" fillcolor="white" stroked="f" o:allowincell="f" style="position:absolute;margin-left:12.5pt;margin-top:92.35pt;width:570.2pt;height:657.1pt;mso-wrap-style:none;v-text-anchor:middle;mso-position-horizontal:center;mso-position-horizontal-relative:page;mso-position-vertical:center;mso-position-vertical-relative:page">
                <v:fill o:detectmouseclick="t" type="solid" color2="black"/>
                <v:stroke color="#3465a4" weight="6480" joinstyle="round" endcap="flat"/>
                <v:textbox>
                  <w:txbxContent>
                    <w:tbl>
                      <w:tblPr>
                        <w:tblW w:w="5000" w:type="pct"/>
                        <w:jc w:val="center"/>
                        <w:tblInd w:w="0" w:type="dxa"/>
                        <w:tblLayout w:type="fixed"/>
                        <w:tblCellMar>
                          <w:top w:w="1296" w:type="dxa"/>
                          <w:start w:w="360" w:type="dxa"/>
                          <w:bottom w:w="1296" w:type="dxa"/>
                          <w:end w:w="360" w:type="dxa"/>
                        </w:tblCellMar>
                        <w:tblLook w:firstRow="1" w:noVBand="1" w:lastRow="0" w:firstColumn="1" w:lastColumn="0" w:noHBand="0" w:val="04a0"/>
                      </w:tblPr>
                      <w:tblGrid>
                        <w:gridCol w:w="5856"/>
                        <w:gridCol w:w="5550"/>
                      </w:tblGrid>
                      <w:tr>
                        <w:trPr/>
                        <w:tc>
                          <w:tcPr>
                            <w:tcW w:w="5856" w:type="dxa"/>
                            <w:tcBorders>
                              <w:end w:val="single" w:sz="12" w:space="0" w:color="ED7D31"/>
                            </w:tcBorders>
                            <w:vAlign w:val="center"/>
                          </w:tcPr>
                          <w:p>
                            <w:pPr>
                              <w:pStyle w:val="Obsahrmceuser"/>
                              <w:jc w:val="center"/>
                              <w:rPr/>
                            </w:pPr>
                            <w:sdt>
                              <w:sdtPr>
                                <w:id w:val="2122722492"/>
                                <w:docPartObj>
                                  <w:docPartGallery w:val="Cover Pages"/>
                                  <w:docPartUnique w:val="true"/>
                                </w:docPartObj>
                              </w:sdtPr>
                              <w:sdtContent>
                                <w:r>
                                  <w:rPr/>
                                  <w:drawing>
                                    <wp:inline distT="0" distB="0" distL="0" distR="0">
                                      <wp:extent cx="3107055" cy="4260215"/>
                                      <wp:effectExtent l="0" t="0" r="0" b="0"/>
                                      <wp:docPr id="3" name="obrázek 2" descr="🌳Tento strom symbolizuje člověka a jeho zdraví. Dysbalance v různých  oblastech našeho života, vede k nemoci našeho těla. Koncept „KE KOŘENŮM  ZDRAVÍ“ inspiruje k tomu, abychom se zamysleli nad tím, co můžeme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" name="obrázek 2" descr="🌳Tento strom symbolizuje člověka a jeho zdraví. Dysbalance v různých  oblastech našeho života, vede k nemoci našeho těla. Koncept „KE KOŘENŮM  ZDRAVÍ“ inspiruje k tomu, abychom se zamysleli nad tím, co můžeme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107055" cy="426021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sdtContent>
                            </w:sdt>
                          </w:p>
                          <w:p>
                            <w:pPr>
                              <w:pStyle w:val="NoSpacing"/>
                              <w:spacing w:lineRule="auto" w:line="312"/>
                              <w:jc w:val="center"/>
                              <w:rPr>
                                <w:b/>
                                <w:caps/>
                                <w:color w:themeColor="accent5" w:themeShade="80" w:val="1F3864"/>
                                <w:sz w:val="72"/>
                                <w:szCs w:val="72"/>
                              </w:rPr>
                            </w:pPr>
                            <w:sdt>
                              <w:sdtPr>
                                <w:alias w:val="Název"/>
                                <w:id w:val="-438379639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b/>
                                    <w:caps/>
                                    <w:color w:themeColor="accent5" w:themeShade="80" w:val="1F3864"/>
                                    <w:sz w:val="72"/>
                                    <w:szCs w:val="72"/>
                                  </w:rPr>
                                </w:r>
                                <w:r>
                                  <w:rPr>
                                    <w:b/>
                                    <w:caps/>
                                    <w:color w:themeColor="accent5" w:themeShade="80" w:val="1F3864"/>
                                    <w:sz w:val="72"/>
                                    <w:szCs w:val="72"/>
                                  </w:rPr>
                                  <w:t>VE ZDRAVÉM TĚLE ZDRAVÝ DUCH</w:t>
                                </w:r>
                              </w:sdtContent>
                            </w:sdt>
                          </w:p>
                          <w:p>
                            <w:pPr>
                              <w:pStyle w:val="Obsahrmceuser"/>
                              <w:spacing w:before="0" w:after="20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sdt>
                              <w:sdtPr>
                                <w:alias w:val="Podtitul"/>
                                <w:id w:val="1354072561"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accent5" w:themeShade="80" w:val="1F3864"/>
                                    <w:sz w:val="24"/>
                                    <w:szCs w:val="24"/>
                                  </w:rPr>
                                </w:r>
                                <w:r>
                                  <w:rPr>
                                    <w:color w:themeColor="accent5" w:themeShade="80" w:val="1F3864"/>
                                    <w:sz w:val="24"/>
                                    <w:szCs w:val="24"/>
                                  </w:rPr>
                                  <w:t>TŘÍDNÍ PROJEKT</w:t>
                                </w:r>
                              </w:sdtContent>
                            </w:sdt>
                          </w:p>
                        </w:tc>
                        <w:tc>
                          <w:tcPr>
                            <w:tcW w:w="5550" w:type="dxa"/>
                            <w:tcBorders>
                              <w:start w:val="single" w:sz="12" w:space="0" w:color="ED7D31"/>
                            </w:tcBorders>
                            <w:vAlign w:val="center"/>
                          </w:tcPr>
                          <w:p>
                            <w:pPr>
                              <w:pStyle w:val="Obsahrmceuser"/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  <w:t>ZŠ a MŠ Toužim</w:t>
                            </w:r>
                          </w:p>
                          <w:p>
                            <w:pPr>
                              <w:pStyle w:val="Obsahrmceuser"/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  <w:t>TŘÍDA ZŠS</w:t>
                            </w:r>
                          </w:p>
                          <w:p>
                            <w:pPr>
                              <w:pStyle w:val="Obsahrmceuser"/>
                              <w:rPr>
                                <w:color w:themeColor="text1" w:val="00000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color w:themeColor="accent5" w:themeShade="80" w:val="1F3864"/>
                                <w:sz w:val="44"/>
                                <w:szCs w:val="44"/>
                              </w:rPr>
                              <w:t>2025/2026</w:t>
                            </w:r>
                          </w:p>
                          <w:p>
                            <w:pPr>
                              <w:pStyle w:val="NoSpacing"/>
                              <w:rPr>
                                <w:color w:themeColor="accent2" w:val="ED7D31"/>
                                <w:sz w:val="36"/>
                                <w:szCs w:val="36"/>
                              </w:rPr>
                            </w:pPr>
                            <w:sdt>
                              <w:sdtPr>
                                <w:alias w:val="Autor"/>
                                <w:id w:val="-279026076"/>
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accent2" w:val="ED7D31"/>
                                    <w:sz w:val="36"/>
                                    <w:szCs w:val="36"/>
                                  </w:rPr>
                                </w:r>
                                <w:r>
                                  <w:rPr>
                                    <w:color w:themeColor="accent2" w:val="ED7D31"/>
                                    <w:sz w:val="36"/>
                                    <w:szCs w:val="36"/>
                                  </w:rPr>
                                  <w:t>Alena Bahníková</w:t>
                                </w:r>
                              </w:sdtContent>
                            </w:sdt>
                          </w:p>
                          <w:p>
                            <w:pPr>
                              <w:pStyle w:val="NoSpacing"/>
                              <w:rPr/>
                            </w:pPr>
                            <w:sdt>
                              <w:sdtPr>
                                <w:alias w:val="Kurz"/>
                                <w:tag w:val="Kurz"/>
                                <w:id w:val="-710501431"/>
                                <w:showingPlcHdr/>
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<w:text/>
                              </w:sdtPr>
                              <w:sdtContent>
                                <w:r>
                                  <w:rPr>
                                    <w:color w:themeColor="text2" w:val="44546A"/>
                                  </w:rPr>
                                </w:r>
                                <w:r>
                                  <w:rPr>
                                    <w:color w:themeColor="text2" w:val="44546A"/>
                                  </w:rPr>
                                  <w:t xml:space="preserve">     </w:t>
                                </w:r>
                              </w:sdtContent>
                            </w:sdt>
                          </w:p>
                        </w:tc>
                      </w:tr>
                    </w:tbl>
                    <w:p>
                      <w:pPr>
                        <w:pStyle w:val="Obsahrmceuser"/>
                        <w:spacing w:before="0" w:after="200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</w:txbxContent>
                </v:textbox>
                <w10:wrap type="none"/>
              </v:rect>
            </w:pict>
          </mc:Fallback>
        </mc:AlternateContent>
      </w:r>
      <w:r>
        <w:br w:type="page"/>
      </w:r>
    </w:p>
    <w:p>
      <w:pPr>
        <w:pStyle w:val="Normal"/>
        <w:spacing w:before="0" w:after="200"/>
        <w:jc w:val="center"/>
        <w:rPr/>
      </w:pPr>
      <w:r>
        <w:rPr/>
      </w:r>
    </w:p>
    <w:p>
      <w:pPr>
        <w:pStyle w:val="Normal"/>
        <w:rPr/>
      </w:pPr>
      <w:r>
        <w:rPr/>
      </w:r>
    </w:p>
    <w:tbl>
      <w:tblPr>
        <w:tblW w:w="9022" w:type="dxa"/>
        <w:jc w:val="center"/>
        <w:tblInd w:w="0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1" w:noVBand="0" w:lastRow="1" w:firstColumn="1" w:lastColumn="1" w:noHBand="0" w:val="01e0"/>
      </w:tblPr>
      <w:tblGrid>
        <w:gridCol w:w="2083"/>
        <w:gridCol w:w="6939"/>
      </w:tblGrid>
      <w:tr>
        <w:trPr>
          <w:trHeight w:val="636" w:hRule="atLeast"/>
        </w:trPr>
        <w:tc>
          <w:tcPr>
            <w:tcW w:w="2083" w:type="dxa"/>
            <w:tcBorders>
              <w:top w:val="doub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>Název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doub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200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Ve zdravém těle zdravý duch</w:t>
            </w:r>
          </w:p>
        </w:tc>
      </w:tr>
      <w:tr>
        <w:trPr>
          <w:trHeight w:val="646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>Autor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Alena Bahníková</w:t>
            </w:r>
          </w:p>
          <w:p>
            <w:pPr>
              <w:pStyle w:val="Normal"/>
              <w:widowControl/>
              <w:bidi w:val="0"/>
              <w:spacing w:lineRule="auto" w:line="276" w:before="0" w:after="200"/>
              <w:jc w:val="both"/>
              <w:rPr/>
            </w:pPr>
            <w:r>
              <w:rPr/>
              <w:t>Na projektu spolupracovali: Jaroslava Štefková, Pavlína Kissová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>Realizace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  <w:bookmarkStart w:id="0" w:name="OLE_LINK2"/>
            <w:bookmarkStart w:id="1" w:name="OLE_LINK2"/>
            <w:bookmarkEnd w:id="1"/>
          </w:p>
          <w:p>
            <w:pPr>
              <w:pStyle w:val="Normal"/>
              <w:rPr/>
            </w:pPr>
            <w:r>
              <w:rPr/>
              <w:t>Školní rok 2025 - 2026</w:t>
            </w:r>
          </w:p>
          <w:p>
            <w:pPr>
              <w:pStyle w:val="Normal"/>
              <w:widowControl/>
              <w:bidi w:val="0"/>
              <w:spacing w:lineRule="auto" w:line="276" w:before="0" w:after="200"/>
              <w:jc w:val="both"/>
              <w:rPr/>
            </w:pPr>
            <w:r>
              <w:rPr/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Typ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  <w:t>Podle délky: celoroční</w:t>
            </w:r>
          </w:p>
          <w:p>
            <w:pPr>
              <w:pStyle w:val="Normal"/>
              <w:rPr/>
            </w:pPr>
            <w:r>
              <w:rPr/>
              <w:t>Podle prostředí: mimoškolní i školní</w:t>
            </w:r>
          </w:p>
          <w:p>
            <w:pPr>
              <w:pStyle w:val="Normal"/>
              <w:rPr/>
            </w:pPr>
            <w:r>
              <w:rPr/>
              <w:t xml:space="preserve">Podle počtu zúčastněných: společný </w:t>
            </w:r>
          </w:p>
          <w:p>
            <w:pPr>
              <w:pStyle w:val="Normal"/>
              <w:rPr/>
            </w:pPr>
            <w:r>
              <w:rPr/>
              <w:t>Podle organizace: mezipředmětový</w:t>
            </w:r>
          </w:p>
          <w:p>
            <w:pPr>
              <w:pStyle w:val="Normal"/>
              <w:widowControl/>
              <w:bidi w:val="0"/>
              <w:spacing w:lineRule="auto" w:line="276" w:before="0" w:after="200"/>
              <w:jc w:val="both"/>
              <w:rPr/>
            </w:pPr>
            <w:r>
              <w:rPr/>
            </w:r>
          </w:p>
        </w:tc>
      </w:tr>
      <w:tr>
        <w:trPr>
          <w:trHeight w:val="767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Smysl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jc w:val="end"/>
              <w:rPr>
                <w:rFonts w:cs="Arial" w:cstheme="minorHAnsi"/>
              </w:rPr>
            </w:pPr>
            <w:r>
              <w:rPr>
                <w:rFonts w:cs="Arial" w:cstheme="minorHAnsi"/>
              </w:rPr>
            </w:r>
            <w:bookmarkStart w:id="2" w:name="OLE_LINK3"/>
            <w:bookmarkStart w:id="3" w:name="OLE_LINK3"/>
            <w:bookmarkEnd w:id="3"/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Smyslem projektu je vést žáky k uvědomění si významu péče o vlastní tělesné i duševní zdraví a k osvojování zdravého životního stylu. Prostřednictvím různorodých pohybových, relaxačních a zážitkových aktivit podporovat radost z pohybu, rozvoj pohybových dovedností, zdravých návyků a celkové psychické pohody.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Projekt současně seznamuje žáky s možnostmi aktivního a smysluplného trávení volného času, podporuje jejich samostatnost, vytrvalost, sociální dovednosti a pozitivní vztah k pravidelnému pohybu, pobytu v přírodě a odpočinkovým aktivitám.</w:t>
            </w:r>
          </w:p>
          <w:p>
            <w:pPr>
              <w:pStyle w:val="Normal"/>
              <w:spacing w:before="0" w:after="200"/>
              <w:rPr>
                <w:rFonts w:cs="Arial" w:cstheme="minorHAnsi"/>
              </w:rPr>
            </w:pPr>
            <w:r>
              <w:rPr>
                <w:rFonts w:cs="Arial" w:cstheme="minorHAnsi"/>
              </w:rPr>
            </w:r>
          </w:p>
        </w:tc>
      </w:tr>
      <w:tr>
        <w:trPr>
          <w:trHeight w:val="9771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b/>
              </w:rPr>
            </w:pPr>
            <w:r>
              <w:rPr>
                <w:b/>
              </w:rPr>
              <w:t xml:space="preserve">Klíčové </w:t>
            </w:r>
          </w:p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kompetence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rPr>
                <w:b/>
              </w:rPr>
            </w:pPr>
            <w:r>
              <w:rPr>
                <w:b/>
              </w:rPr>
              <w:t>Kompetence k učení</w:t>
            </w:r>
          </w:p>
          <w:p>
            <w:pPr>
              <w:pStyle w:val="Normal"/>
              <w:numPr>
                <w:ilvl w:val="0"/>
                <w:numId w:val="2"/>
              </w:numPr>
              <w:spacing w:lineRule="auto" w:line="240" w:beforeAutospacing="1" w:after="0"/>
              <w:jc w:val="start"/>
              <w:rPr/>
            </w:pPr>
            <w:r>
              <w:rPr/>
              <w:t xml:space="preserve">Učí se novým dovednostem a poznatkům. </w:t>
            </w:r>
          </w:p>
          <w:p>
            <w:pPr>
              <w:pStyle w:val="Normal"/>
              <w:numPr>
                <w:ilvl w:val="0"/>
                <w:numId w:val="2"/>
              </w:numPr>
              <w:spacing w:lineRule="auto" w:line="240" w:before="0" w:after="0"/>
              <w:jc w:val="start"/>
              <w:rPr/>
            </w:pPr>
            <w:r>
              <w:rPr/>
              <w:t xml:space="preserve">Dodržuje jednoduché pokyny a pravidla. </w:t>
            </w:r>
          </w:p>
          <w:p>
            <w:pPr>
              <w:pStyle w:val="Normal"/>
              <w:numPr>
                <w:ilvl w:val="0"/>
                <w:numId w:val="2"/>
              </w:numPr>
              <w:spacing w:lineRule="auto" w:line="240" w:before="0" w:after="0"/>
              <w:jc w:val="start"/>
              <w:rPr/>
            </w:pPr>
            <w:r>
              <w:rPr/>
              <w:t xml:space="preserve">Zapojuje se do pohybových, relaxačních a dalších aktivit. </w:t>
            </w:r>
          </w:p>
          <w:p>
            <w:pPr>
              <w:pStyle w:val="Normal"/>
              <w:numPr>
                <w:ilvl w:val="0"/>
                <w:numId w:val="2"/>
              </w:numPr>
              <w:spacing w:lineRule="auto" w:line="240" w:before="0" w:after="0"/>
              <w:jc w:val="start"/>
              <w:rPr/>
            </w:pPr>
            <w:r>
              <w:rPr/>
              <w:t xml:space="preserve">Využívá získané zkušenosti v každodenním životě. </w:t>
            </w:r>
          </w:p>
          <w:p>
            <w:pPr>
              <w:pStyle w:val="Normal"/>
              <w:numPr>
                <w:ilvl w:val="0"/>
                <w:numId w:val="2"/>
              </w:numPr>
              <w:spacing w:lineRule="auto" w:line="240" w:before="0" w:after="0"/>
              <w:jc w:val="start"/>
              <w:rPr/>
            </w:pPr>
            <w:r>
              <w:rPr/>
              <w:t xml:space="preserve">Snaží se dokončit zadaný úkol. </w:t>
            </w:r>
          </w:p>
          <w:p>
            <w:pPr>
              <w:pStyle w:val="Normal"/>
              <w:numPr>
                <w:ilvl w:val="0"/>
                <w:numId w:val="2"/>
              </w:numPr>
              <w:spacing w:lineRule="auto" w:line="240" w:before="0" w:afterAutospacing="1"/>
              <w:jc w:val="start"/>
              <w:rPr/>
            </w:pPr>
            <w:r>
              <w:rPr/>
              <w:t xml:space="preserve">Všímá si svých pokroků a raduje se z úspěchu. </w:t>
            </w:r>
          </w:p>
          <w:p>
            <w:pPr>
              <w:pStyle w:val="Normal"/>
              <w:rPr>
                <w:b/>
              </w:rPr>
            </w:pP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Kompetence k řešení problémů: </w:t>
            </w:r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contextualSpacing/>
              <w:jc w:val="start"/>
              <w:rPr/>
            </w:pPr>
            <w:r>
              <w:rPr/>
              <w:t xml:space="preserve">Snaží se vyřešit jednoduché problémy. </w:t>
            </w:r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contextualSpacing/>
              <w:jc w:val="start"/>
              <w:rPr/>
            </w:pPr>
            <w:r>
              <w:rPr/>
              <w:t xml:space="preserve">Požádá o pomoc, když ji potřebuje. </w:t>
            </w:r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contextualSpacing/>
              <w:jc w:val="start"/>
              <w:rPr/>
            </w:pPr>
            <w:r>
              <w:rPr/>
              <w:t xml:space="preserve">Hledá způsob, jak splnit zadaný úkol. </w:t>
            </w:r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contextualSpacing/>
              <w:jc w:val="start"/>
              <w:rPr/>
            </w:pPr>
            <w:r>
              <w:rPr/>
              <w:t xml:space="preserve">Učí se rozhodovat mezi nabízenými možnostmi. </w:t>
            </w:r>
          </w:p>
          <w:p>
            <w:pPr>
              <w:pStyle w:val="ListParagraph"/>
              <w:numPr>
                <w:ilvl w:val="0"/>
                <w:numId w:val="2"/>
              </w:numPr>
              <w:jc w:val="start"/>
              <w:rPr/>
            </w:pPr>
            <w:r>
              <w:rPr/>
              <w:t>Využívá své zkušenosti v nových situacích. překonává problémy přiměřeně ke svým možnostem, při řešení problému se nenechá odradit nezdarem, umí požádat o pomoc</w:t>
            </w:r>
          </w:p>
          <w:p>
            <w:pPr>
              <w:pStyle w:val="Normal"/>
              <w:rPr>
                <w:b/>
              </w:rPr>
            </w:pPr>
            <w:r>
              <w:rPr>
                <w:b/>
              </w:rPr>
              <w:t xml:space="preserve">Kompetence komunikativní: </w:t>
            </w:r>
          </w:p>
          <w:p>
            <w:pPr>
              <w:pStyle w:val="ListParagraph"/>
              <w:numPr>
                <w:ilvl w:val="0"/>
                <w:numId w:val="2"/>
              </w:numPr>
              <w:spacing w:before="0" w:after="0"/>
              <w:contextualSpacing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Vyjadřuje své potřeby, pocity a přání. </w:t>
            </w:r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contextualSpacing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Naslouchá druhým a reaguje na jednoduché pokyny. </w:t>
            </w:r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contextualSpacing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Komunikuje se spolužáky a dospělými přiměřeně svým možnostem. </w:t>
            </w:r>
          </w:p>
          <w:p>
            <w:pPr>
              <w:pStyle w:val="ListParagraph"/>
              <w:numPr>
                <w:ilvl w:val="0"/>
                <w:numId w:val="2"/>
              </w:numPr>
              <w:spacing w:lineRule="auto" w:line="240" w:before="0" w:after="0"/>
              <w:contextualSpacing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Požádá o pomoc, když ji potřebuje. </w:t>
            </w:r>
          </w:p>
          <w:p>
            <w:pPr>
              <w:pStyle w:val="ListParagraph"/>
              <w:numPr>
                <w:ilvl w:val="0"/>
                <w:numId w:val="2"/>
              </w:numPr>
              <w:spacing w:before="0" w:after="0"/>
              <w:contextualSpacing/>
              <w:jc w:val="start"/>
              <w:rPr/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Sdílí své zážitky z pohybových a relaxačních aktivit.</w:t>
            </w:r>
          </w:p>
          <w:p>
            <w:pPr>
              <w:pStyle w:val="ListParagraph"/>
              <w:spacing w:before="0" w:after="0"/>
              <w:contextualSpacing/>
              <w:jc w:val="start"/>
              <w:rPr/>
            </w:pPr>
            <w:r>
              <w:rPr/>
            </w:r>
          </w:p>
          <w:p>
            <w:pPr>
              <w:pStyle w:val="Normal"/>
              <w:rPr>
                <w:b/>
              </w:rPr>
            </w:pPr>
            <w:r>
              <w:rPr>
                <w:b/>
              </w:rPr>
              <w:t>Kompetence sociální a personální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Autospacing="1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Spolupracuje se spolužáky a dospělými.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Dodržuje pravidla chování ve skupině.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Chová se ohleduplně k ostatním.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Učí se vycházet s druhými.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Má radost ze společných aktivit a vlastních úspěchů. </w:t>
            </w:r>
          </w:p>
          <w:p>
            <w:pPr>
              <w:pStyle w:val="Normal"/>
              <w:numPr>
                <w:ilvl w:val="0"/>
                <w:numId w:val="3"/>
              </w:numPr>
              <w:spacing w:lineRule="auto" w:line="240" w:before="0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Přiměřeně vyjadřuje své pocity a potřeby. </w:t>
            </w:r>
          </w:p>
          <w:p>
            <w:pPr>
              <w:pStyle w:val="Normal"/>
              <w:rPr/>
            </w:pPr>
            <w:r>
              <w:rPr>
                <w:b/>
              </w:rPr>
              <w:t>Kompetence občanská</w:t>
            </w:r>
            <w:r>
              <w:rPr/>
              <w:t xml:space="preserve"> </w:t>
            </w:r>
          </w:p>
          <w:p>
            <w:pPr>
              <w:pStyle w:val="ListParagraph"/>
              <w:numPr>
                <w:ilvl w:val="0"/>
                <w:numId w:val="3"/>
              </w:numPr>
              <w:spacing w:before="0" w:after="0"/>
              <w:contextualSpacing/>
              <w:jc w:val="start"/>
              <w:rPr/>
            </w:pPr>
            <w:r>
              <w:rPr/>
              <w:t xml:space="preserve">Dodržuje pravidla bezpečnosti a ochrany zdraví. </w:t>
            </w:r>
          </w:p>
          <w:p>
            <w:pPr>
              <w:pStyle w:val="ListParagraph"/>
              <w:numPr>
                <w:ilvl w:val="0"/>
                <w:numId w:val="3"/>
              </w:numPr>
              <w:spacing w:before="0" w:after="0"/>
              <w:contextualSpacing/>
              <w:jc w:val="start"/>
              <w:rPr/>
            </w:pPr>
            <w:r>
              <w:rPr/>
              <w:t xml:space="preserve">Chová se slušně a ohleduplně k ostatním. </w:t>
            </w:r>
          </w:p>
          <w:p>
            <w:pPr>
              <w:pStyle w:val="ListParagraph"/>
              <w:numPr>
                <w:ilvl w:val="0"/>
                <w:numId w:val="3"/>
              </w:numPr>
              <w:spacing w:before="0" w:after="0"/>
              <w:contextualSpacing/>
              <w:jc w:val="start"/>
              <w:rPr/>
            </w:pPr>
            <w:r>
              <w:rPr/>
              <w:t xml:space="preserve">Respektuje pravidla společných aktivit. </w:t>
            </w:r>
          </w:p>
          <w:p>
            <w:pPr>
              <w:pStyle w:val="ListParagraph"/>
              <w:numPr>
                <w:ilvl w:val="0"/>
                <w:numId w:val="3"/>
              </w:numPr>
              <w:spacing w:before="0" w:after="0"/>
              <w:contextualSpacing/>
              <w:jc w:val="start"/>
              <w:rPr/>
            </w:pPr>
            <w:r>
              <w:rPr/>
              <w:t xml:space="preserve">Pečuje o své zdraví podle svých možností. </w:t>
            </w:r>
          </w:p>
          <w:p>
            <w:pPr>
              <w:pStyle w:val="ListParagraph"/>
              <w:numPr>
                <w:ilvl w:val="0"/>
                <w:numId w:val="3"/>
              </w:numPr>
              <w:spacing w:before="0" w:after="0"/>
              <w:contextualSpacing/>
              <w:jc w:val="start"/>
              <w:rPr>
                <w:b/>
              </w:rPr>
            </w:pPr>
            <w:r>
              <w:rPr/>
              <w:t>Učí se smysluplně trávit volný čas.</w:t>
            </w:r>
            <w:r>
              <w:rPr>
                <w:b/>
              </w:rPr>
              <w:t xml:space="preserve"> 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b/>
              </w:rPr>
              <w:t>Kompetence pracovní</w:t>
            </w:r>
          </w:p>
          <w:p>
            <w:pPr>
              <w:pStyle w:val="Normal"/>
              <w:numPr>
                <w:ilvl w:val="0"/>
                <w:numId w:val="4"/>
              </w:numPr>
              <w:spacing w:lineRule="auto" w:line="240" w:beforeAutospacing="1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Snaží se dokončit zadanou činnost. </w:t>
            </w:r>
          </w:p>
          <w:p>
            <w:pPr>
              <w:pStyle w:val="Normal"/>
              <w:numPr>
                <w:ilvl w:val="0"/>
                <w:numId w:val="4"/>
              </w:numPr>
              <w:spacing w:lineRule="auto" w:line="240" w:before="0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 xml:space="preserve">Rozvíjí samostatnost při plnění úkolů. </w:t>
            </w:r>
          </w:p>
          <w:p>
            <w:pPr>
              <w:pStyle w:val="Normal"/>
              <w:numPr>
                <w:ilvl w:val="0"/>
                <w:numId w:val="4"/>
              </w:numPr>
              <w:spacing w:lineRule="auto" w:line="240" w:before="0" w:after="0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Zapojuje se do aktivit podporujících zdraví a pohyb.</w:t>
            </w:r>
          </w:p>
        </w:tc>
      </w:tr>
      <w:tr>
        <w:trPr>
          <w:trHeight w:val="1081" w:hRule="atLeast"/>
        </w:trPr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Předpokládané činnosti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ind w:start="397"/>
              <w:rPr/>
            </w:pPr>
            <w:r>
              <w:rPr/>
              <w:t>Zařazení každodenní rozcvičky</w:t>
            </w:r>
          </w:p>
          <w:p>
            <w:pPr>
              <w:pStyle w:val="Normal"/>
              <w:spacing w:before="0" w:after="0"/>
              <w:ind w:start="397"/>
              <w:rPr/>
            </w:pPr>
            <w:r>
              <w:rPr/>
              <w:t>Zajištění canisterapie</w:t>
            </w:r>
          </w:p>
          <w:p>
            <w:pPr>
              <w:pStyle w:val="Normal"/>
              <w:spacing w:before="0" w:after="0"/>
              <w:ind w:start="397"/>
              <w:rPr/>
            </w:pPr>
            <w:r>
              <w:rPr/>
              <w:t>Ozdravný pobyt v solné jeskyni</w:t>
            </w:r>
          </w:p>
          <w:p>
            <w:pPr>
              <w:pStyle w:val="Normal"/>
              <w:spacing w:before="0" w:after="0"/>
              <w:ind w:start="397"/>
              <w:rPr/>
            </w:pPr>
            <w:r>
              <w:rPr/>
              <w:t>Procházky</w:t>
            </w:r>
          </w:p>
          <w:p>
            <w:pPr>
              <w:pStyle w:val="Normal"/>
              <w:spacing w:before="0" w:after="0"/>
              <w:ind w:start="397"/>
              <w:rPr/>
            </w:pPr>
            <w:r>
              <w:rPr/>
              <w:t>Realizace předplaveckého výcviku</w:t>
            </w:r>
          </w:p>
          <w:p>
            <w:pPr>
              <w:pStyle w:val="Normal"/>
              <w:spacing w:before="0" w:after="0"/>
              <w:ind w:start="397"/>
              <w:rPr/>
            </w:pPr>
            <w:r>
              <w:rPr/>
              <w:t>Využívání městské sportovní haly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Organizace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numPr>
                <w:ilvl w:val="0"/>
                <w:numId w:val="1"/>
              </w:numPr>
              <w:spacing w:before="0" w:after="0"/>
              <w:rPr/>
            </w:pPr>
            <w:r>
              <w:rPr/>
              <w:t xml:space="preserve">příprava a plán projektu </w:t>
            </w:r>
          </w:p>
          <w:p>
            <w:pPr>
              <w:pStyle w:val="Normal"/>
              <w:numPr>
                <w:ilvl w:val="0"/>
                <w:numId w:val="1"/>
              </w:numPr>
              <w:spacing w:before="0" w:after="0"/>
              <w:rPr/>
            </w:pPr>
            <w:r>
              <w:rPr/>
              <w:t>zpracování  a realizace projektu</w:t>
            </w:r>
          </w:p>
          <w:p>
            <w:pPr>
              <w:pStyle w:val="Normal"/>
              <w:spacing w:before="0" w:after="0"/>
              <w:ind w:start="397"/>
              <w:rPr/>
            </w:pPr>
            <w:r>
              <w:rPr/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Průřezová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témata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before="0" w:after="0"/>
              <w:rPr/>
            </w:pPr>
            <w:r>
              <w:rPr>
                <w:b/>
              </w:rPr>
              <w:t>Osobnostní a sociální výchova</w:t>
            </w:r>
            <w:r>
              <w:rPr/>
              <w:t xml:space="preserve"> (zdravý životní styl, spolupráce, komunikace)</w:t>
            </w:r>
          </w:p>
          <w:p>
            <w:pPr>
              <w:pStyle w:val="Normal"/>
              <w:spacing w:before="0" w:after="0"/>
              <w:rPr>
                <w:color w:val="000000"/>
              </w:rPr>
            </w:pPr>
            <w:r>
              <w:rPr>
                <w:b/>
              </w:rPr>
              <w:t>Environmentální výchova</w:t>
            </w:r>
            <w:r>
              <w:rPr/>
              <w:t xml:space="preserve"> (vztah k přírodě, turistika)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240" w:after="200"/>
              <w:jc w:val="center"/>
              <w:rPr>
                <w:b/>
              </w:rPr>
            </w:pPr>
            <w:r>
              <w:rPr>
                <w:b/>
              </w:rPr>
              <w:t>Metody a formy práce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/>
              <w:jc w:val="start"/>
              <w:rPr>
                <w:rFonts w:ascii="Arial" w:hAnsi="Arial" w:eastAsia="Times New Roman" w:cs="Arial"/>
                <w:lang w:eastAsia="cs-CZ"/>
              </w:rPr>
            </w:pPr>
            <w:r>
              <w:rPr>
                <w:rFonts w:eastAsia="Times New Roman" w:cs="Arial"/>
                <w:b/>
                <w:bCs/>
                <w:lang w:eastAsia="cs-CZ"/>
              </w:rPr>
              <w:t>Metody práce:</w:t>
            </w:r>
            <w:r>
              <w:rPr>
                <w:rFonts w:eastAsia="Times New Roman" w:cs="Arial"/>
                <w:lang w:eastAsia="cs-CZ"/>
              </w:rPr>
              <w:t xml:space="preserve"> názorně demonstrační, praktické, prožitkové, aktivizační, herní, motivační, relaxační a terapeutické metody, rozhovor, pozorování, nácvik a pozitivní posilování.                                                                  </w:t>
            </w:r>
            <w:r>
              <w:rPr>
                <w:rFonts w:eastAsia="Times New Roman" w:cs="Arial"/>
                <w:b/>
                <w:bCs/>
                <w:lang w:eastAsia="cs-CZ"/>
              </w:rPr>
              <w:t>Formy práce:</w:t>
            </w:r>
            <w:r>
              <w:rPr>
                <w:rFonts w:eastAsia="Times New Roman" w:cs="Arial"/>
                <w:lang w:eastAsia="cs-CZ"/>
              </w:rPr>
              <w:t xml:space="preserve"> individuální, skupinová a párová práce, společné pohybové a sportovní aktivity, turistické vycházky a výlety, plavecké aktivity, pobyty v solné jeskyni, canisterapie, projektové a volnočasové činnosti.</w:t>
            </w:r>
          </w:p>
          <w:p>
            <w:pPr>
              <w:pStyle w:val="Normal"/>
              <w:spacing w:lineRule="auto" w:line="240" w:before="240" w:after="200"/>
              <w:ind w:start="113"/>
              <w:rPr/>
            </w:pPr>
            <w:r>
              <w:rPr/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Předpokládané pomůcky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Tělovýchovné a sportovní náčiní, turistické a plavecké pomůcky, didaktické materiály, pracovní listy, výtvarné potřeby, audiovizuální technika, relaxační pomůcky, vybavení pro canisterapii, lékárnička a prostředky pro zajištění bezpečnosti při aktivitách.</w:t>
            </w:r>
          </w:p>
          <w:p>
            <w:pPr>
              <w:pStyle w:val="Normal"/>
              <w:spacing w:before="0" w:after="0"/>
              <w:ind w:start="397"/>
              <w:rPr>
                <w:rFonts w:cs="Arial" w:cstheme="minorHAnsi"/>
              </w:rPr>
            </w:pPr>
            <w:r>
              <w:rPr>
                <w:rFonts w:cs="Arial" w:cstheme="minorHAnsi"/>
              </w:rPr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 xml:space="preserve">Způsob </w:t>
            </w:r>
          </w:p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 xml:space="preserve">prezentace 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ListParagraph"/>
              <w:numPr>
                <w:ilvl w:val="0"/>
                <w:numId w:val="1"/>
              </w:numPr>
              <w:spacing w:before="0" w:after="0"/>
              <w:contextualSpacing/>
              <w:rPr/>
            </w:pPr>
            <w:r>
              <w:rPr/>
              <w:t>webové stránky školy</w:t>
            </w:r>
          </w:p>
          <w:p>
            <w:pPr>
              <w:pStyle w:val="ListParagraph"/>
              <w:numPr>
                <w:ilvl w:val="0"/>
                <w:numId w:val="1"/>
              </w:numPr>
              <w:spacing w:before="0" w:after="0"/>
              <w:contextualSpacing/>
              <w:rPr/>
            </w:pPr>
            <w:r>
              <w:rPr/>
              <w:t>výzdoba třídy</w:t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Způsob hodnocení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Hodnocení projektu probíhalo průběžně po celý školní rok formou pedagogického pozorování, rozhovorů se žáky a vyhodnocováním jejich zapojení do jednotlivých aktivit. Byla sledována zejména míra účasti, aktivita, samostatnost, spolupráce ve skupině, dodržování pravidel a rozvoj pohybových, sociálních a komunikačních dovedností.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Součástí hodnocení bylo také sledování vztahu žáků k pohybovým aktivitám, jejich schopnosti relaxovat, zvládat zátěžové situace a smysluplně trávit volný čas. Důraz byl kladen na individuální pokrok každého žáka vzhledem k jeho možnostem a schopnostem.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>Výsledky projektu byly průběžně dokumentovány prostřednictvím fotografií, pracovních výstupů, záznamů pedagogů a společných rozhovorů o prožitých aktivitách. Závěrečné hodnocení vycházelo z celkového zapojení žáků, jejich pokroku a získaných zkušeností v oblasti péče o zdraví a zdravého živ</w:t>
            </w:r>
          </w:p>
          <w:p>
            <w:pPr>
              <w:pStyle w:val="Normal"/>
              <w:spacing w:before="0" w:after="0"/>
              <w:rPr>
                <w:rFonts w:cs="Arial" w:cstheme="minorHAnsi"/>
              </w:rPr>
            </w:pPr>
            <w:r>
              <w:rPr>
                <w:rFonts w:cs="Arial" w:cstheme="minorHAnsi"/>
              </w:rPr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Průběh projektu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V průběhu celého školního roku jsme se ve zvýšené časové dotaci věnovali aktivitám zaměřeným na podporu tělesného i psychického zdraví žáků. Pravidelně jsme zařazovali každodenní </w:t>
            </w:r>
            <w:r>
              <w:rPr>
                <w:rFonts w:eastAsia="Times New Roman" w:cs="Arial" w:cstheme="minorHAnsi"/>
                <w:b/>
                <w:lang w:eastAsia="cs-CZ"/>
              </w:rPr>
              <w:t>ranní rozcvičky</w:t>
            </w:r>
            <w:r>
              <w:rPr>
                <w:rFonts w:eastAsia="Times New Roman" w:cs="Arial" w:cstheme="minorHAnsi"/>
                <w:lang w:eastAsia="cs-CZ"/>
              </w:rPr>
              <w:t xml:space="preserve">, které přispívaly ke zlepšování pohybových dovedností, koordinace a celkové fyzické kondice. Jednou týdně jsme realizovali </w:t>
            </w:r>
            <w:r>
              <w:rPr>
                <w:rFonts w:eastAsia="Times New Roman" w:cs="Arial" w:cstheme="minorHAnsi"/>
                <w:b/>
                <w:lang w:eastAsia="cs-CZ"/>
              </w:rPr>
              <w:t>cvičení jógy</w:t>
            </w:r>
            <w:r>
              <w:rPr>
                <w:rFonts w:eastAsia="Times New Roman" w:cs="Arial" w:cstheme="minorHAnsi"/>
                <w:lang w:eastAsia="cs-CZ"/>
              </w:rPr>
              <w:t xml:space="preserve"> a protahovací cvičení zaměřená na správné držení těla, rozvoj flexibility a relaxaci.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V rámci projektu žáci absolvovali </w:t>
            </w:r>
            <w:r>
              <w:rPr>
                <w:rFonts w:eastAsia="Times New Roman" w:cs="Arial" w:cstheme="minorHAnsi"/>
                <w:b/>
                <w:lang w:eastAsia="cs-CZ"/>
              </w:rPr>
              <w:t>předplavecký výcvik</w:t>
            </w:r>
            <w:r>
              <w:rPr>
                <w:rFonts w:eastAsia="Times New Roman" w:cs="Arial" w:cstheme="minorHAnsi"/>
                <w:lang w:eastAsia="cs-CZ"/>
              </w:rPr>
              <w:t xml:space="preserve"> v rozsahu deseti lekcí v bazénovém centru. Hravou a nenásilnou formou si osvojovali základní dovednosti ve vodním prostředí, překonávali obavy z vody a rozvíjeli svou pohybovou zdatnost.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Pravidelně jsme podnikali </w:t>
            </w:r>
            <w:r>
              <w:rPr>
                <w:rFonts w:eastAsia="Times New Roman" w:cs="Arial" w:cstheme="minorHAnsi"/>
                <w:b/>
                <w:lang w:eastAsia="cs-CZ"/>
              </w:rPr>
              <w:t>turistické vycházky</w:t>
            </w:r>
            <w:r>
              <w:rPr>
                <w:rFonts w:eastAsia="Times New Roman" w:cs="Arial" w:cstheme="minorHAnsi"/>
                <w:lang w:eastAsia="cs-CZ"/>
              </w:rPr>
              <w:t xml:space="preserve"> do přírody, během nichž si žáci upevňovali vztah k přírodě, zvyšovali svou fyzickou kondici a učili se smysluplně trávit volný čas. Využívali jsme také možnost pravidelných návštěv místní </w:t>
            </w:r>
            <w:r>
              <w:rPr>
                <w:rFonts w:eastAsia="Times New Roman" w:cs="Arial" w:cstheme="minorHAnsi"/>
                <w:b/>
                <w:lang w:eastAsia="cs-CZ"/>
              </w:rPr>
              <w:t>sportovní haly</w:t>
            </w:r>
            <w:r>
              <w:rPr>
                <w:rFonts w:eastAsia="Times New Roman" w:cs="Arial" w:cstheme="minorHAnsi"/>
                <w:lang w:eastAsia="cs-CZ"/>
              </w:rPr>
              <w:t>, kde žáci pracovali s různým sportovním náčiním a nářadím, jako jsou žíněnky, ribstoly, lavičky, míče a další pomůcky podporující rozvoj hrubé motoriky, obratnosti, koordinace a pohybových schopností.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Pro podporu psychické pohody a rozvoj sociálních a emocionálních dovedností jsme jednou za dva měsíce realizovali setkání s </w:t>
            </w:r>
            <w:r>
              <w:rPr>
                <w:rFonts w:eastAsia="Times New Roman" w:cs="Arial" w:cstheme="minorHAnsi"/>
                <w:b/>
                <w:lang w:eastAsia="cs-CZ"/>
              </w:rPr>
              <w:t>canisterapeutickými psy</w:t>
            </w:r>
            <w:r>
              <w:rPr>
                <w:rFonts w:eastAsia="Times New Roman" w:cs="Arial" w:cstheme="minorHAnsi"/>
                <w:lang w:eastAsia="cs-CZ"/>
              </w:rPr>
              <w:t>. Tyto aktivity přispívaly k vytváření příjemné atmosféry, posilování empatie a navazování pozitivních vztahů.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V zimním období jsme navštěvovali </w:t>
            </w:r>
            <w:r>
              <w:rPr>
                <w:rFonts w:eastAsia="Times New Roman" w:cs="Arial" w:cstheme="minorHAnsi"/>
                <w:b/>
                <w:lang w:eastAsia="cs-CZ"/>
              </w:rPr>
              <w:t>solnou jeskyni</w:t>
            </w:r>
            <w:r>
              <w:rPr>
                <w:rFonts w:eastAsia="Times New Roman" w:cs="Arial" w:cstheme="minorHAnsi"/>
                <w:lang w:eastAsia="cs-CZ"/>
              </w:rPr>
              <w:t>, kde žáci absolvovali celkem pět pobytů zaměřených na podporu imunity, relaxaci a zlepšení dýchacích obtíží.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  <w:t xml:space="preserve">Na jaře jsme každý týden uskutečnili poznávací výlet do blízkého okolí. Navštívili jsme například města </w:t>
            </w:r>
            <w:r>
              <w:rPr>
                <w:rFonts w:eastAsia="Times New Roman" w:cs="Arial" w:cstheme="minorHAnsi"/>
                <w:b/>
                <w:bCs/>
                <w:lang w:eastAsia="cs-CZ"/>
              </w:rPr>
              <w:t>Karlovy Vary</w:t>
            </w:r>
            <w:r>
              <w:rPr>
                <w:rFonts w:eastAsia="Times New Roman" w:cs="Arial" w:cstheme="minorHAnsi"/>
                <w:lang w:eastAsia="cs-CZ"/>
              </w:rPr>
              <w:t xml:space="preserve">, </w:t>
            </w:r>
            <w:r>
              <w:rPr>
                <w:rFonts w:eastAsia="Times New Roman" w:cs="Arial" w:cstheme="minorHAnsi"/>
                <w:b/>
                <w:lang w:eastAsia="cs-CZ"/>
              </w:rPr>
              <w:t>Bečov nad Teplou</w:t>
            </w:r>
            <w:r>
              <w:rPr>
                <w:rFonts w:eastAsia="Times New Roman" w:cs="Arial" w:cstheme="minorHAnsi"/>
                <w:lang w:eastAsia="cs-CZ"/>
              </w:rPr>
              <w:t xml:space="preserve"> a </w:t>
            </w:r>
            <w:r>
              <w:rPr>
                <w:rFonts w:eastAsia="Times New Roman" w:cs="Arial" w:cstheme="minorHAnsi"/>
                <w:b/>
                <w:lang w:eastAsia="cs-CZ"/>
              </w:rPr>
              <w:t>Plzeň</w:t>
            </w:r>
            <w:r>
              <w:rPr>
                <w:rFonts w:eastAsia="Times New Roman" w:cs="Arial" w:cstheme="minorHAnsi"/>
                <w:lang w:eastAsia="cs-CZ"/>
              </w:rPr>
              <w:t>. Výlety byly zaměřeny na poznávání regionu, rozvoj orientace v prostředí, sociálních dovedností a podporu aktivního trávení volného času.</w:t>
            </w:r>
          </w:p>
          <w:p>
            <w:pPr>
              <w:pStyle w:val="Normal"/>
              <w:spacing w:lineRule="auto" w:line="240" w:beforeAutospacing="1" w:after="0"/>
              <w:jc w:val="start"/>
              <w:rPr>
                <w:rFonts w:eastAsia="Times New Roman" w:cs="Arial" w:cstheme="minorHAnsi"/>
                <w:lang w:eastAsia="cs-CZ"/>
              </w:rPr>
            </w:pPr>
            <w:r>
              <w:rPr>
                <w:rFonts w:eastAsia="Times New Roman" w:cs="Arial" w:cstheme="minorHAnsi"/>
                <w:lang w:eastAsia="cs-CZ"/>
              </w:rPr>
            </w:r>
          </w:p>
        </w:tc>
      </w:tr>
      <w:tr>
        <w:trPr/>
        <w:tc>
          <w:tcPr>
            <w:tcW w:w="2083" w:type="dxa"/>
            <w:tcBorders>
              <w:top w:val="single" w:sz="4" w:space="0" w:color="000000"/>
              <w:start w:val="double" w:sz="4" w:space="0" w:color="000000"/>
              <w:bottom w:val="single" w:sz="4" w:space="0" w:color="000000"/>
              <w:end w:val="single" w:sz="4" w:space="0" w:color="000000"/>
            </w:tcBorders>
            <w:vAlign w:val="center"/>
          </w:tcPr>
          <w:p>
            <w:pPr>
              <w:pStyle w:val="Normal"/>
              <w:spacing w:before="0" w:after="200"/>
              <w:jc w:val="center"/>
              <w:rPr>
                <w:b/>
              </w:rPr>
            </w:pPr>
            <w:r>
              <w:rPr>
                <w:b/>
              </w:rPr>
              <w:t>Hodnocení</w:t>
            </w:r>
          </w:p>
        </w:tc>
        <w:tc>
          <w:tcPr>
            <w:tcW w:w="6939" w:type="dxa"/>
            <w:tcBorders>
              <w:top w:val="single" w:sz="4" w:space="0" w:color="000000"/>
              <w:start w:val="single" w:sz="4" w:space="0" w:color="000000"/>
              <w:bottom w:val="single" w:sz="4" w:space="0" w:color="000000"/>
              <w:end w:val="double" w:sz="4" w:space="0" w:color="000000"/>
            </w:tcBorders>
          </w:tcPr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Projekt „Ve zdravém těle zdravý duch“ splnil stanovené cíle a přinesl žákům mnoho nových zkušeností v oblasti zdravého životního stylu, pohybových aktivit i smysluplného trávení volného času.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Největší oblibě se těšil předplavecký výcvik. Pobyt ve vodě žáky velmi motivoval, aktivity je bavily a většina z nich postupně získala větší jistotu ve vodním prostředí. Velmi pozitivně hodnotíme také pravidelné návštěvy sportovní haly, kde žáci s nadšením využívali dostupné náčiní a nářadí. Pohybové aktivity zde podporovaly jejich motorický rozvoj, koordinaci i radost z pohybu.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Turistické vycházky byly pro některé žáky náročnější. Delší chůze a vytrvalostní zátěž vyžadovaly zvýšenou motivaci a podporu pedagogů. Přesto se žákům podařilo zvládnout řadu tras a postupně si zlepšovali svou fyzickou kondici i schopnost překonávat obtíže.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Velmi přínosné byly návštěvy solné jeskyně, kde se žáci dokázali zklidnit, relaxovat a odpočinout si od běžných školních aktivit. Pozitivní ohlasy měla také canisterapie. Žáci si se psy vytvořili hezký vztah, těšili se na jejich návštěvy a společné aktivity přispívaly k jejich psychické pohodě, rozvoji empatie a sociálních dovedností.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Každodenní ranní rozcvičky přijali žáci velmi dobře a postupně se staly běžnou součástí jejich denního režimu. Přispěly k lepší připravenosti na výuku a podpořily vytváření zdravých návyků.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Velký úspěch zaznamenaly také poznávací výlety do okolí, během nichž žáci získávali nové poznatky, rozvíjeli orientaci v prostředí a zažívali radost ze společných zážitků mimo školu.</w:t>
            </w:r>
          </w:p>
          <w:p>
            <w:pPr>
              <w:pStyle w:val="Normal"/>
              <w:spacing w:lineRule="auto" w:line="240" w:beforeAutospacing="1" w:afterAutospacing="1"/>
              <w:jc w:val="start"/>
              <w:rPr>
                <w:rFonts w:ascii="Times New Roman" w:hAnsi="Times New Roman" w:eastAsia="Times New Roman" w:cs="Times New Roman"/>
                <w:sz w:val="24"/>
                <w:szCs w:val="24"/>
                <w:lang w:eastAsia="cs-CZ"/>
              </w:rPr>
            </w:pPr>
            <w:r>
              <w:rPr>
                <w:rFonts w:eastAsia="Times New Roman" w:cs="Times New Roman" w:ascii="Times New Roman" w:hAnsi="Times New Roman"/>
                <w:sz w:val="24"/>
                <w:szCs w:val="24"/>
                <w:lang w:eastAsia="cs-CZ"/>
              </w:rPr>
              <w:t>Projekt byl pro žáky přínosný nejen po stránce pohybové, ale také sociální a emocionální. Podpořil zdravý životní styl, samostatnost, spolupráci a pozitivní vztah k aktivnímu trávení</w:t>
            </w:r>
          </w:p>
          <w:p>
            <w:pPr>
              <w:pStyle w:val="Normal"/>
              <w:widowControl/>
              <w:bidi w:val="0"/>
              <w:spacing w:lineRule="auto" w:line="276" w:before="0" w:after="200"/>
              <w:jc w:val="both"/>
              <w:rPr/>
            </w:pPr>
            <w:r>
              <w:rPr/>
              <w:t>S největší pravděpodobností většinu činností zařadíme do plánu na příští školní rok.</w:t>
            </w:r>
          </w:p>
        </w:tc>
      </w:tr>
    </w:tbl>
    <w:p>
      <w:pPr>
        <w:pStyle w:val="Normal"/>
        <w:rPr/>
      </w:pPr>
      <w:r>
        <w:rPr>
          <w:rFonts w:cs="Helvetica" w:ascii="Source Sans Pro" w:hAnsi="Source Sans Pro"/>
          <w:color w:val="FF3300"/>
        </w:rPr>
        <w:t xml:space="preserve"> </w: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671695" cy="3787140"/>
            <wp:effectExtent l="0" t="0" r="0" b="0"/>
            <wp:wrapSquare wrapText="largest"/>
            <wp:docPr id="4" name="Obráze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695" cy="3787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5" behindDoc="0" locked="0" layoutInCell="0" allowOverlap="1">
            <wp:simplePos x="0" y="0"/>
            <wp:positionH relativeFrom="column">
              <wp:posOffset>79375</wp:posOffset>
            </wp:positionH>
            <wp:positionV relativeFrom="paragraph">
              <wp:posOffset>-253365</wp:posOffset>
            </wp:positionV>
            <wp:extent cx="3131820" cy="3639820"/>
            <wp:effectExtent l="0" t="0" r="0" b="0"/>
            <wp:wrapSquare wrapText="largest"/>
            <wp:docPr id="5" name="Obráze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ek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6" behindDoc="0" locked="0" layoutInCell="0" allowOverlap="1">
            <wp:simplePos x="0" y="0"/>
            <wp:positionH relativeFrom="column">
              <wp:posOffset>3700145</wp:posOffset>
            </wp:positionH>
            <wp:positionV relativeFrom="paragraph">
              <wp:posOffset>217805</wp:posOffset>
            </wp:positionV>
            <wp:extent cx="2784475" cy="3688715"/>
            <wp:effectExtent l="0" t="0" r="0" b="0"/>
            <wp:wrapSquare wrapText="largest"/>
            <wp:docPr id="6" name="Obráze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8688" t="0" r="12214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368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94615</wp:posOffset>
            </wp:positionH>
            <wp:positionV relativeFrom="paragraph">
              <wp:posOffset>2978150</wp:posOffset>
            </wp:positionV>
            <wp:extent cx="3170555" cy="4031615"/>
            <wp:effectExtent l="0" t="0" r="0" b="0"/>
            <wp:wrapSquare wrapText="largest"/>
            <wp:docPr id="7" name="Obráze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403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3443605</wp:posOffset>
            </wp:positionH>
            <wp:positionV relativeFrom="paragraph">
              <wp:posOffset>5579745</wp:posOffset>
            </wp:positionV>
            <wp:extent cx="3336290" cy="2886710"/>
            <wp:effectExtent l="0" t="0" r="0" b="0"/>
            <wp:wrapSquare wrapText="largest"/>
            <wp:docPr id="8" name="Obráze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2886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200"/>
        <w:rPr/>
      </w:pPr>
      <w:r>
        <w:rPr/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379730</wp:posOffset>
            </wp:positionH>
            <wp:positionV relativeFrom="paragraph">
              <wp:posOffset>37465</wp:posOffset>
            </wp:positionV>
            <wp:extent cx="6213475" cy="1974850"/>
            <wp:effectExtent l="0" t="0" r="0" b="0"/>
            <wp:wrapSquare wrapText="largest"/>
            <wp:docPr id="9" name="Obráze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0" t="21954" r="0" b="38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475" cy="197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-247015</wp:posOffset>
            </wp:positionH>
            <wp:positionV relativeFrom="paragraph">
              <wp:posOffset>144780</wp:posOffset>
            </wp:positionV>
            <wp:extent cx="3923665" cy="2720975"/>
            <wp:effectExtent l="0" t="0" r="0" b="0"/>
            <wp:wrapSquare wrapText="largest"/>
            <wp:docPr id="10" name="Obrázek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3535" t="12891" r="17429" b="32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665" cy="272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84455</wp:posOffset>
            </wp:positionH>
            <wp:positionV relativeFrom="paragraph">
              <wp:posOffset>5024120</wp:posOffset>
            </wp:positionV>
            <wp:extent cx="4629785" cy="2386965"/>
            <wp:effectExtent l="0" t="0" r="0" b="0"/>
            <wp:wrapSquare wrapText="largest"/>
            <wp:docPr id="11" name="Obráze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7538" t="7587" r="22797" b="4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85" cy="23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posOffset>3085465</wp:posOffset>
            </wp:positionH>
            <wp:positionV relativeFrom="paragraph">
              <wp:posOffset>2118360</wp:posOffset>
            </wp:positionV>
            <wp:extent cx="3469005" cy="3731895"/>
            <wp:effectExtent l="0" t="0" r="0" b="0"/>
            <wp:wrapSquare wrapText="largest"/>
            <wp:docPr id="12" name="Obrázek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ek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0" t="28936" r="454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005" cy="3731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pPr>
        <w:pStyle w:val="Normal"/>
        <w:spacing w:before="0" w:after="200"/>
        <w:rPr/>
      </w:pPr>
      <w:r>
        <w:rPr/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165100</wp:posOffset>
            </wp:positionH>
            <wp:positionV relativeFrom="paragraph">
              <wp:posOffset>635</wp:posOffset>
            </wp:positionV>
            <wp:extent cx="3328670" cy="4020820"/>
            <wp:effectExtent l="0" t="0" r="0" b="0"/>
            <wp:wrapSquare wrapText="largest"/>
            <wp:docPr id="13" name="Obrázek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8760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4020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posOffset>3789680</wp:posOffset>
            </wp:positionH>
            <wp:positionV relativeFrom="paragraph">
              <wp:posOffset>1337310</wp:posOffset>
            </wp:positionV>
            <wp:extent cx="3032125" cy="3437255"/>
            <wp:effectExtent l="0" t="0" r="0" b="0"/>
            <wp:wrapSquare wrapText="largest"/>
            <wp:docPr id="14" name="Obráze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3437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posOffset>154305</wp:posOffset>
            </wp:positionH>
            <wp:positionV relativeFrom="paragraph">
              <wp:posOffset>4587240</wp:posOffset>
            </wp:positionV>
            <wp:extent cx="3416300" cy="3289935"/>
            <wp:effectExtent l="0" t="0" r="0" b="0"/>
            <wp:wrapSquare wrapText="largest"/>
            <wp:docPr id="15" name="Obrázek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ázek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0" cy="328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posOffset>2705100</wp:posOffset>
            </wp:positionH>
            <wp:positionV relativeFrom="paragraph">
              <wp:posOffset>6806565</wp:posOffset>
            </wp:positionV>
            <wp:extent cx="4237355" cy="2644140"/>
            <wp:effectExtent l="0" t="0" r="0" b="0"/>
            <wp:wrapSquare wrapText="largest"/>
            <wp:docPr id="16" name="Obrázek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0176" t="21394" r="6066" b="25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2644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720" w:right="720" w:gutter="0" w:header="0" w:top="720" w:footer="0" w:bottom="720"/>
      <w:pgNumType w:start="0"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Arial">
    <w:charset w:val="ee" w:characterSet="windows-1250"/>
    <w:family w:val="swiss"/>
    <w:pitch w:val="variable"/>
  </w:font>
  <w:font w:name="Arial Black"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  <w:font w:name="Times New Roman">
    <w:charset w:val="ee" w:characterSet="windows-1250"/>
    <w:family w:val="roman"/>
    <w:pitch w:val="variable"/>
  </w:font>
  <w:font w:name="Source Sans Pro">
    <w:charset w:val="ee" w:characterSet="windows-1250"/>
    <w:family w:val="swiss"/>
    <w:pitch w:val="variable"/>
  </w:font>
  <w:font w:name="Times New Roman">
    <w:charset w:val="01"/>
    <w:family w:val="roman"/>
    <w:pitch w:val="variable"/>
  </w:font>
  <w:font w:name="Courier New">
    <w:charset w:val="01"/>
    <w:family w:val="modern"/>
    <w:pitch w:val="fixed"/>
  </w:font>
  <w:font w:name="Wingdings">
    <w:charset w:val="02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6"/>
      <w:numFmt w:val="bullet"/>
      <w:lvlText w:val="-"/>
      <w:lvlJc w:val="start"/>
      <w:pPr>
        <w:tabs>
          <w:tab w:val="num" w:pos="397"/>
        </w:tabs>
        <w:ind w:start="397" w:hanging="284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2880"/>
        </w:tabs>
        <w:ind w:star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3600"/>
        </w:tabs>
        <w:ind w:star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5040"/>
        </w:tabs>
        <w:ind w:star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5760"/>
        </w:tabs>
        <w:ind w:star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3">
    <w:lvl w:ilvl="0">
      <w:start w:val="1"/>
      <w:numFmt w:val="bullet"/>
      <w:lvlText w:val=""/>
      <w:lvlJc w:val="start"/>
      <w:pPr>
        <w:tabs>
          <w:tab w:val="num" w:pos="720"/>
        </w:tabs>
        <w:ind w:star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start"/>
      <w:pPr>
        <w:tabs>
          <w:tab w:val="num" w:pos="1440"/>
        </w:tabs>
        <w:ind w:star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start"/>
      <w:pPr>
        <w:tabs>
          <w:tab w:val="num" w:pos="2160"/>
        </w:tabs>
        <w:ind w:star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start"/>
      <w:pPr>
        <w:tabs>
          <w:tab w:val="num" w:pos="2880"/>
        </w:tabs>
        <w:ind w:star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start"/>
      <w:pPr>
        <w:tabs>
          <w:tab w:val="num" w:pos="3600"/>
        </w:tabs>
        <w:ind w:star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start"/>
      <w:pPr>
        <w:tabs>
          <w:tab w:val="num" w:pos="4320"/>
        </w:tabs>
        <w:ind w:star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start"/>
      <w:pPr>
        <w:tabs>
          <w:tab w:val="num" w:pos="5040"/>
        </w:tabs>
        <w:ind w:star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start"/>
      <w:pPr>
        <w:tabs>
          <w:tab w:val="num" w:pos="5760"/>
        </w:tabs>
        <w:ind w:star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start"/>
      <w:pPr>
        <w:tabs>
          <w:tab w:val="num" w:pos="6480"/>
        </w:tabs>
        <w:ind w:start="6480" w:hanging="360"/>
      </w:pPr>
      <w:rPr>
        <w:rFonts w:ascii="Wingdings" w:hAnsi="Wingdings" w:cs="Wingdings" w:hint="default"/>
        <w:sz w:val="20"/>
      </w:rPr>
    </w:lvl>
  </w:abstractNum>
  <w:abstractNum w:abstractNumId="4">
    <w:lvl w:ilvl="0">
      <w:start w:val="1"/>
      <w:numFmt w:val="bullet"/>
      <w:lvlText w:val=""/>
      <w:lvlJc w:val="start"/>
      <w:pPr>
        <w:tabs>
          <w:tab w:val="num" w:pos="0"/>
        </w:tabs>
        <w:ind w:star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start"/>
      <w:pPr>
        <w:tabs>
          <w:tab w:val="num" w:pos="0"/>
        </w:tabs>
        <w:ind w:star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start"/>
      <w:pPr>
        <w:tabs>
          <w:tab w:val="num" w:pos="0"/>
        </w:tabs>
        <w:ind w:star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start"/>
      <w:pPr>
        <w:tabs>
          <w:tab w:val="num" w:pos="0"/>
        </w:tabs>
        <w:ind w:star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start"/>
      <w:pPr>
        <w:tabs>
          <w:tab w:val="num" w:pos="0"/>
        </w:tabs>
        <w:ind w:star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start"/>
      <w:pPr>
        <w:tabs>
          <w:tab w:val="num" w:pos="0"/>
        </w:tabs>
        <w:ind w:star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start"/>
      <w:pPr>
        <w:tabs>
          <w:tab w:val="num" w:pos="0"/>
        </w:tabs>
        <w:ind w:star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start"/>
      <w:pPr>
        <w:tabs>
          <w:tab w:val="num" w:pos="0"/>
        </w:tabs>
        <w:ind w:star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start"/>
      <w:pPr>
        <w:tabs>
          <w:tab w:val="num" w:pos="0"/>
        </w:tabs>
        <w:ind w:start="6480" w:hanging="360"/>
      </w:pPr>
      <w:rPr>
        <w:rFonts w:ascii="Wingdings" w:hAnsi="Wingdings" w:cs="Wingdings" w:hint="default"/>
      </w:rPr>
    </w:lvl>
  </w:abstractNum>
  <w:abstractNum w:abstractNumId="5">
    <w:lvl w:ilvl="0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98"/>
  <w:defaultTabStop w:val="708"/>
  <w:autoHyphenation w:val="true"/>
  <w:hyphenationZone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cs-CZ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Arial" w:hAnsi="Arial" w:eastAsia="" w:cs="" w:asciiTheme="minorHAnsi" w:cstheme="minorBidi" w:eastAsiaTheme="minorEastAsia" w:hAnsiTheme="minorHAnsi"/>
        <w:lang w:val="cs-CZ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rsid w:val="00730e03"/>
    <w:pPr>
      <w:widowControl/>
      <w:suppressAutoHyphens w:val="true"/>
      <w:bidi w:val="0"/>
      <w:spacing w:lineRule="auto" w:line="276" w:before="0" w:after="200"/>
      <w:jc w:val="both"/>
    </w:pPr>
    <w:rPr>
      <w:rFonts w:ascii="Arial" w:hAnsi="Arial" w:eastAsia="" w:cs="" w:asciiTheme="minorHAnsi" w:cstheme="minorBidi" w:eastAsiaTheme="minorEastAsia" w:hAnsiTheme="minorHAnsi"/>
      <w:color w:val="auto"/>
      <w:kern w:val="0"/>
      <w:sz w:val="20"/>
      <w:szCs w:val="20"/>
      <w:lang w:val="cs-CZ" w:eastAsia="en-US" w:bidi="ar-SA"/>
    </w:rPr>
  </w:style>
  <w:style w:type="paragraph" w:styleId="Heading1">
    <w:name w:val="heading 1"/>
    <w:basedOn w:val="Normal"/>
    <w:next w:val="Normal"/>
    <w:link w:val="Nadpis1Char"/>
    <w:uiPriority w:val="9"/>
    <w:qFormat/>
    <w:rsid w:val="00730e03"/>
    <w:pPr>
      <w:spacing w:before="300" w:after="40"/>
      <w:jc w:val="star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Nadpis2Char"/>
    <w:uiPriority w:val="9"/>
    <w:semiHidden/>
    <w:unhideWhenUsed/>
    <w:qFormat/>
    <w:rsid w:val="00730e03"/>
    <w:pPr>
      <w:spacing w:before="0" w:after="0"/>
      <w:jc w:val="star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Nadpis3Char"/>
    <w:uiPriority w:val="9"/>
    <w:semiHidden/>
    <w:unhideWhenUsed/>
    <w:qFormat/>
    <w:rsid w:val="00730e03"/>
    <w:pPr>
      <w:spacing w:before="0" w:after="0"/>
      <w:jc w:val="star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Nadpis4Char"/>
    <w:uiPriority w:val="9"/>
    <w:semiHidden/>
    <w:unhideWhenUsed/>
    <w:qFormat/>
    <w:rsid w:val="00730e03"/>
    <w:pPr>
      <w:spacing w:before="0" w:after="0"/>
      <w:jc w:val="star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Nadpis5Char"/>
    <w:uiPriority w:val="9"/>
    <w:semiHidden/>
    <w:unhideWhenUsed/>
    <w:qFormat/>
    <w:rsid w:val="00730e03"/>
    <w:pPr>
      <w:spacing w:before="0" w:after="0"/>
      <w:jc w:val="start"/>
      <w:outlineLvl w:val="4"/>
    </w:pPr>
    <w:rPr>
      <w:smallCaps/>
      <w:color w:themeColor="accent6" w:themeShade="bf" w:val="538135"/>
      <w:spacing w:val="10"/>
      <w:sz w:val="22"/>
      <w:szCs w:val="22"/>
    </w:rPr>
  </w:style>
  <w:style w:type="paragraph" w:styleId="Heading6">
    <w:name w:val="heading 6"/>
    <w:basedOn w:val="Normal"/>
    <w:next w:val="Normal"/>
    <w:link w:val="Nadpis6Char"/>
    <w:uiPriority w:val="9"/>
    <w:semiHidden/>
    <w:unhideWhenUsed/>
    <w:qFormat/>
    <w:rsid w:val="00730e03"/>
    <w:pPr>
      <w:spacing w:before="0" w:after="0"/>
      <w:jc w:val="start"/>
      <w:outlineLvl w:val="5"/>
    </w:pPr>
    <w:rPr>
      <w:smallCaps/>
      <w:color w:themeColor="accent6" w:val="70AD47"/>
      <w:spacing w:val="5"/>
      <w:sz w:val="22"/>
      <w:szCs w:val="22"/>
    </w:rPr>
  </w:style>
  <w:style w:type="paragraph" w:styleId="Heading7">
    <w:name w:val="heading 7"/>
    <w:basedOn w:val="Normal"/>
    <w:next w:val="Normal"/>
    <w:link w:val="Nadpis7Char"/>
    <w:uiPriority w:val="9"/>
    <w:semiHidden/>
    <w:unhideWhenUsed/>
    <w:qFormat/>
    <w:rsid w:val="00730e03"/>
    <w:pPr>
      <w:spacing w:before="0" w:after="0"/>
      <w:jc w:val="start"/>
      <w:outlineLvl w:val="6"/>
    </w:pPr>
    <w:rPr>
      <w:b/>
      <w:bCs/>
      <w:smallCaps/>
      <w:color w:themeColor="accent6" w:val="70AD47"/>
      <w:spacing w:val="10"/>
    </w:rPr>
  </w:style>
  <w:style w:type="paragraph" w:styleId="Heading8">
    <w:name w:val="heading 8"/>
    <w:basedOn w:val="Normal"/>
    <w:next w:val="Normal"/>
    <w:link w:val="Nadpis8Char"/>
    <w:uiPriority w:val="9"/>
    <w:semiHidden/>
    <w:unhideWhenUsed/>
    <w:qFormat/>
    <w:rsid w:val="00730e03"/>
    <w:pPr>
      <w:spacing w:before="0" w:after="0"/>
      <w:jc w:val="start"/>
      <w:outlineLvl w:val="7"/>
    </w:pPr>
    <w:rPr>
      <w:b/>
      <w:bCs/>
      <w:i/>
      <w:iCs/>
      <w:smallCaps/>
      <w:color w:themeColor="accent6" w:themeShade="bf" w:val="538135"/>
    </w:rPr>
  </w:style>
  <w:style w:type="paragraph" w:styleId="Heading9">
    <w:name w:val="heading 9"/>
    <w:basedOn w:val="Normal"/>
    <w:next w:val="Normal"/>
    <w:link w:val="Nadpis9Char"/>
    <w:uiPriority w:val="9"/>
    <w:semiHidden/>
    <w:unhideWhenUsed/>
    <w:qFormat/>
    <w:rsid w:val="00730e03"/>
    <w:pPr>
      <w:spacing w:before="0" w:after="0"/>
      <w:jc w:val="start"/>
      <w:outlineLvl w:val="8"/>
    </w:pPr>
    <w:rPr>
      <w:b/>
      <w:bCs/>
      <w:i/>
      <w:iCs/>
      <w:smallCaps/>
      <w:color w:themeColor="accent6" w:themeShade="80" w:val="385623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adpis1Char" w:customStyle="1">
    <w:name w:val="Nadpis 1 Char"/>
    <w:basedOn w:val="DefaultParagraphFont"/>
    <w:uiPriority w:val="9"/>
    <w:qFormat/>
    <w:rsid w:val="00730e03"/>
    <w:rPr>
      <w:smallCaps/>
      <w:spacing w:val="5"/>
      <w:sz w:val="32"/>
      <w:szCs w:val="32"/>
    </w:rPr>
  </w:style>
  <w:style w:type="character" w:styleId="Nadpis2Char" w:customStyle="1">
    <w:name w:val="Nadpis 2 Char"/>
    <w:basedOn w:val="DefaultParagraphFont"/>
    <w:uiPriority w:val="9"/>
    <w:semiHidden/>
    <w:qFormat/>
    <w:rsid w:val="00730e03"/>
    <w:rPr>
      <w:smallCaps/>
      <w:spacing w:val="5"/>
      <w:sz w:val="28"/>
      <w:szCs w:val="28"/>
    </w:rPr>
  </w:style>
  <w:style w:type="character" w:styleId="Nadpis3Char" w:customStyle="1">
    <w:name w:val="Nadpis 3 Char"/>
    <w:basedOn w:val="DefaultParagraphFont"/>
    <w:uiPriority w:val="9"/>
    <w:semiHidden/>
    <w:qFormat/>
    <w:rsid w:val="00730e03"/>
    <w:rPr>
      <w:smallCaps/>
      <w:spacing w:val="5"/>
      <w:sz w:val="24"/>
      <w:szCs w:val="24"/>
    </w:rPr>
  </w:style>
  <w:style w:type="character" w:styleId="Nadpis4Char" w:customStyle="1">
    <w:name w:val="Nadpis 4 Char"/>
    <w:basedOn w:val="DefaultParagraphFont"/>
    <w:uiPriority w:val="9"/>
    <w:semiHidden/>
    <w:qFormat/>
    <w:rsid w:val="00730e03"/>
    <w:rPr>
      <w:i/>
      <w:iCs/>
      <w:smallCaps/>
      <w:spacing w:val="10"/>
      <w:sz w:val="22"/>
      <w:szCs w:val="22"/>
    </w:rPr>
  </w:style>
  <w:style w:type="character" w:styleId="Nadpis5Char" w:customStyle="1">
    <w:name w:val="Nadpis 5 Char"/>
    <w:basedOn w:val="DefaultParagraphFont"/>
    <w:uiPriority w:val="9"/>
    <w:semiHidden/>
    <w:qFormat/>
    <w:rsid w:val="00730e03"/>
    <w:rPr>
      <w:smallCaps/>
      <w:color w:themeColor="accent6" w:themeShade="bf" w:val="538135"/>
      <w:spacing w:val="10"/>
      <w:sz w:val="22"/>
      <w:szCs w:val="22"/>
    </w:rPr>
  </w:style>
  <w:style w:type="character" w:styleId="Nadpis6Char" w:customStyle="1">
    <w:name w:val="Nadpis 6 Char"/>
    <w:basedOn w:val="DefaultParagraphFont"/>
    <w:uiPriority w:val="9"/>
    <w:semiHidden/>
    <w:qFormat/>
    <w:rsid w:val="00730e03"/>
    <w:rPr>
      <w:smallCaps/>
      <w:color w:themeColor="accent6" w:val="70AD47"/>
      <w:spacing w:val="5"/>
      <w:sz w:val="22"/>
      <w:szCs w:val="22"/>
    </w:rPr>
  </w:style>
  <w:style w:type="character" w:styleId="Nadpis7Char" w:customStyle="1">
    <w:name w:val="Nadpis 7 Char"/>
    <w:basedOn w:val="DefaultParagraphFont"/>
    <w:uiPriority w:val="9"/>
    <w:semiHidden/>
    <w:qFormat/>
    <w:rsid w:val="00730e03"/>
    <w:rPr>
      <w:b/>
      <w:bCs/>
      <w:smallCaps/>
      <w:color w:themeColor="accent6" w:val="70AD47"/>
      <w:spacing w:val="10"/>
    </w:rPr>
  </w:style>
  <w:style w:type="character" w:styleId="Nadpis8Char" w:customStyle="1">
    <w:name w:val="Nadpis 8 Char"/>
    <w:basedOn w:val="DefaultParagraphFont"/>
    <w:uiPriority w:val="9"/>
    <w:semiHidden/>
    <w:qFormat/>
    <w:rsid w:val="00730e03"/>
    <w:rPr>
      <w:b/>
      <w:bCs/>
      <w:i/>
      <w:iCs/>
      <w:smallCaps/>
      <w:color w:themeColor="accent6" w:themeShade="bf" w:val="538135"/>
    </w:rPr>
  </w:style>
  <w:style w:type="character" w:styleId="Nadpis9Char" w:customStyle="1">
    <w:name w:val="Nadpis 9 Char"/>
    <w:basedOn w:val="DefaultParagraphFont"/>
    <w:uiPriority w:val="9"/>
    <w:semiHidden/>
    <w:qFormat/>
    <w:rsid w:val="00730e03"/>
    <w:rPr>
      <w:b/>
      <w:bCs/>
      <w:i/>
      <w:iCs/>
      <w:smallCaps/>
      <w:color w:themeColor="accent6" w:themeShade="80" w:val="385623"/>
    </w:rPr>
  </w:style>
  <w:style w:type="character" w:styleId="NzevChar" w:customStyle="1">
    <w:name w:val="Název Char"/>
    <w:basedOn w:val="DefaultParagraphFont"/>
    <w:uiPriority w:val="10"/>
    <w:qFormat/>
    <w:rsid w:val="00730e03"/>
    <w:rPr>
      <w:smallCaps/>
      <w:color w:themeColor="text1" w:themeTint="d9" w:val="262626"/>
      <w:sz w:val="52"/>
      <w:szCs w:val="52"/>
    </w:rPr>
  </w:style>
  <w:style w:type="character" w:styleId="PodnadpisChar" w:customStyle="1">
    <w:name w:val="Podnadpis Char"/>
    <w:basedOn w:val="DefaultParagraphFont"/>
    <w:uiPriority w:val="11"/>
    <w:qFormat/>
    <w:rsid w:val="00730e03"/>
    <w:rPr>
      <w:rFonts w:ascii="Arial Black" w:hAnsi="Arial Black" w:eastAsia="" w:cs="" w:asciiTheme="majorHAnsi" w:cstheme="majorBidi" w:eastAsiaTheme="majorEastAsia" w:hAnsiTheme="majorHAnsi"/>
    </w:rPr>
  </w:style>
  <w:style w:type="character" w:styleId="Strong">
    <w:name w:val="Strong"/>
    <w:uiPriority w:val="22"/>
    <w:qFormat/>
    <w:rsid w:val="00730e03"/>
    <w:rPr>
      <w:b/>
      <w:bCs/>
      <w:color w:themeColor="accent6" w:val="70AD47"/>
    </w:rPr>
  </w:style>
  <w:style w:type="character" w:styleId="Emphasis">
    <w:name w:val="Emphasis"/>
    <w:uiPriority w:val="20"/>
    <w:qFormat/>
    <w:rsid w:val="00730e03"/>
    <w:rPr>
      <w:b/>
      <w:bCs/>
      <w:i/>
      <w:iCs/>
      <w:spacing w:val="10"/>
    </w:rPr>
  </w:style>
  <w:style w:type="character" w:styleId="CittChar" w:customStyle="1">
    <w:name w:val="Citát Char"/>
    <w:basedOn w:val="DefaultParagraphFont"/>
    <w:link w:val="Quote"/>
    <w:uiPriority w:val="29"/>
    <w:qFormat/>
    <w:rsid w:val="00730e03"/>
    <w:rPr>
      <w:i/>
      <w:iCs/>
    </w:rPr>
  </w:style>
  <w:style w:type="character" w:styleId="VrazncittChar" w:customStyle="1">
    <w:name w:val="Výrazný citát Char"/>
    <w:basedOn w:val="DefaultParagraphFont"/>
    <w:link w:val="IntenseQuote"/>
    <w:uiPriority w:val="30"/>
    <w:qFormat/>
    <w:rsid w:val="00730e03"/>
    <w:rPr>
      <w:b/>
      <w:bCs/>
      <w:i/>
      <w:iCs/>
    </w:rPr>
  </w:style>
  <w:style w:type="character" w:styleId="SubtleEmphasis">
    <w:name w:val="Subtle Emphasis"/>
    <w:uiPriority w:val="19"/>
    <w:qFormat/>
    <w:rsid w:val="00730e03"/>
    <w:rPr>
      <w:i/>
      <w:iCs/>
    </w:rPr>
  </w:style>
  <w:style w:type="character" w:styleId="IntenseEmphasis">
    <w:name w:val="Intense Emphasis"/>
    <w:uiPriority w:val="21"/>
    <w:qFormat/>
    <w:rsid w:val="00730e03"/>
    <w:rPr>
      <w:b/>
      <w:bCs/>
      <w:i/>
      <w:iCs/>
      <w:color w:themeColor="accent6" w:val="70AD47"/>
      <w:spacing w:val="10"/>
    </w:rPr>
  </w:style>
  <w:style w:type="character" w:styleId="SubtleReference">
    <w:name w:val="Subtle Reference"/>
    <w:uiPriority w:val="31"/>
    <w:qFormat/>
    <w:rsid w:val="00730e03"/>
    <w:rPr>
      <w:b/>
      <w:bCs/>
    </w:rPr>
  </w:style>
  <w:style w:type="character" w:styleId="IntenseReference">
    <w:name w:val="Intense Reference"/>
    <w:uiPriority w:val="32"/>
    <w:qFormat/>
    <w:rsid w:val="00730e03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730e03"/>
    <w:rPr>
      <w:rFonts w:ascii="Arial Black" w:hAnsi="Arial Black" w:eastAsia="" w:cs="" w:asciiTheme="majorHAnsi" w:cstheme="majorBidi" w:eastAsiaTheme="majorEastAsia" w:hAnsiTheme="majorHAnsi"/>
      <w:i/>
      <w:iCs/>
      <w:sz w:val="20"/>
      <w:szCs w:val="20"/>
    </w:rPr>
  </w:style>
  <w:style w:type="character" w:styleId="ZhlavChar" w:customStyle="1">
    <w:name w:val="Záhlaví Char"/>
    <w:basedOn w:val="DefaultParagraphFont"/>
    <w:uiPriority w:val="99"/>
    <w:qFormat/>
    <w:rsid w:val="00017f52"/>
    <w:rPr/>
  </w:style>
  <w:style w:type="character" w:styleId="ZpatChar" w:customStyle="1">
    <w:name w:val="Zápatí Char"/>
    <w:basedOn w:val="DefaultParagraphFont"/>
    <w:uiPriority w:val="99"/>
    <w:qFormat/>
    <w:rsid w:val="00017f52"/>
    <w:rPr/>
  </w:style>
  <w:style w:type="character" w:styleId="BezmezerChar" w:customStyle="1">
    <w:name w:val="Bez mezer Char"/>
    <w:basedOn w:val="DefaultParagraphFont"/>
    <w:link w:val="NoSpacing"/>
    <w:uiPriority w:val="1"/>
    <w:qFormat/>
    <w:rsid w:val="00701705"/>
    <w:rPr/>
  </w:style>
  <w:style w:type="character" w:styleId="z-ZatekformuleChar" w:customStyle="1">
    <w:name w:val="z-Začátek formuláře Char"/>
    <w:basedOn w:val="DefaultParagraphFont"/>
    <w:link w:val="HTMLTopofForm"/>
    <w:uiPriority w:val="99"/>
    <w:semiHidden/>
    <w:qFormat/>
    <w:rsid w:val="00bb38d7"/>
    <w:rPr>
      <w:rFonts w:ascii="Arial" w:hAnsi="Arial" w:eastAsia="Times New Roman" w:cs="Arial"/>
      <w:vanish/>
      <w:sz w:val="16"/>
      <w:szCs w:val="16"/>
      <w:lang w:eastAsia="cs-CZ"/>
    </w:rPr>
  </w:style>
  <w:style w:type="character" w:styleId="z-KonecformuleChar" w:customStyle="1">
    <w:name w:val="z-Konec formuláře Char"/>
    <w:basedOn w:val="DefaultParagraphFont"/>
    <w:link w:val="HTMLBottomofForm"/>
    <w:uiPriority w:val="99"/>
    <w:semiHidden/>
    <w:qFormat/>
    <w:rsid w:val="00bb38d7"/>
    <w:rPr>
      <w:rFonts w:ascii="Arial" w:hAnsi="Arial" w:eastAsia="Times New Roman" w:cs="Arial"/>
      <w:vanish/>
      <w:sz w:val="16"/>
      <w:szCs w:val="16"/>
      <w:lang w:eastAsia="cs-CZ"/>
    </w:rPr>
  </w:style>
  <w:style w:type="character" w:styleId="whitespace-normal" w:customStyle="1">
    <w:name w:val="whitespace-normal"/>
    <w:basedOn w:val="DefaultParagraphFont"/>
    <w:qFormat/>
    <w:rsid w:val="00976c92"/>
    <w:rPr/>
  </w:style>
  <w:style w:type="paragraph" w:styleId="Nadpis">
    <w:name w:val="Nadpis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30e03"/>
    <w:pPr/>
    <w:rPr>
      <w:b/>
      <w:bCs/>
      <w:caps/>
      <w:sz w:val="16"/>
      <w:szCs w:val="16"/>
    </w:rPr>
  </w:style>
  <w:style w:type="paragraph" w:styleId="Rejstk">
    <w:name w:val="Rejstřík"/>
    <w:basedOn w:val="Normal"/>
    <w:qFormat/>
    <w:pPr>
      <w:suppressLineNumbers/>
    </w:pPr>
    <w:rPr>
      <w:rFonts w:cs="Lucida Sans"/>
    </w:rPr>
  </w:style>
  <w:style w:type="paragraph" w:styleId="Nadpisuser">
    <w:name w:val="Nadpis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Rejstkuser">
    <w:name w:val="Rejstřík (user)"/>
    <w:basedOn w:val="Normal"/>
    <w:qFormat/>
    <w:pPr>
      <w:suppressLineNumbers/>
    </w:pPr>
    <w:rPr>
      <w:rFonts w:cs="Lucida Sans"/>
    </w:rPr>
  </w:style>
  <w:style w:type="paragraph" w:styleId="ListParagraph">
    <w:name w:val="List Paragraph"/>
    <w:basedOn w:val="Normal"/>
    <w:uiPriority w:val="34"/>
    <w:qFormat/>
    <w:rsid w:val="00653799"/>
    <w:pPr>
      <w:spacing w:before="0" w:after="200"/>
      <w:ind w:start="720"/>
      <w:contextualSpacing/>
    </w:pPr>
    <w:rPr/>
  </w:style>
  <w:style w:type="paragraph" w:styleId="Title">
    <w:name w:val="Title"/>
    <w:basedOn w:val="Normal"/>
    <w:next w:val="Normal"/>
    <w:link w:val="NzevChar"/>
    <w:uiPriority w:val="10"/>
    <w:qFormat/>
    <w:rsid w:val="00730e03"/>
    <w:pPr>
      <w:pBdr>
        <w:top w:val="single" w:sz="8" w:space="1" w:color="70AD47" w:themeColor="accent6"/>
      </w:pBdr>
      <w:spacing w:lineRule="auto" w:line="240" w:before="0" w:after="120"/>
      <w:jc w:val="end"/>
    </w:pPr>
    <w:rPr>
      <w:smallCaps/>
      <w:color w:themeColor="text1" w:themeTint="d9" w:val="262626"/>
      <w:sz w:val="52"/>
      <w:szCs w:val="52"/>
    </w:rPr>
  </w:style>
  <w:style w:type="paragraph" w:styleId="Subtitle">
    <w:name w:val="Subtitle"/>
    <w:basedOn w:val="Normal"/>
    <w:next w:val="Normal"/>
    <w:link w:val="PodnadpisChar"/>
    <w:uiPriority w:val="11"/>
    <w:qFormat/>
    <w:rsid w:val="00730e03"/>
    <w:pPr>
      <w:spacing w:lineRule="auto" w:line="240" w:before="0" w:after="720"/>
      <w:jc w:val="end"/>
    </w:pPr>
    <w:rPr>
      <w:rFonts w:ascii="Arial Black" w:hAnsi="Arial Black" w:eastAsia="" w:cs="" w:asciiTheme="majorHAnsi" w:cstheme="majorBidi" w:eastAsiaTheme="majorEastAsia" w:hAnsiTheme="majorHAnsi"/>
    </w:rPr>
  </w:style>
  <w:style w:type="paragraph" w:styleId="NoSpacing">
    <w:name w:val="No Spacing"/>
    <w:link w:val="BezmezerChar"/>
    <w:uiPriority w:val="1"/>
    <w:qFormat/>
    <w:rsid w:val="00730e03"/>
    <w:pPr>
      <w:widowControl/>
      <w:suppressAutoHyphens w:val="true"/>
      <w:bidi w:val="0"/>
      <w:spacing w:lineRule="auto" w:line="240" w:before="0" w:after="0"/>
      <w:jc w:val="both"/>
    </w:pPr>
    <w:rPr>
      <w:rFonts w:ascii="Arial" w:hAnsi="Arial" w:eastAsia="" w:cs="" w:asciiTheme="minorHAnsi" w:cstheme="minorBidi" w:eastAsiaTheme="minorEastAsia" w:hAnsiTheme="minorHAnsi"/>
      <w:color w:val="auto"/>
      <w:kern w:val="0"/>
      <w:sz w:val="20"/>
      <w:szCs w:val="20"/>
      <w:lang w:val="cs-CZ" w:eastAsia="en-US" w:bidi="ar-SA"/>
    </w:rPr>
  </w:style>
  <w:style w:type="paragraph" w:styleId="Quote">
    <w:name w:val="Quote"/>
    <w:basedOn w:val="Normal"/>
    <w:next w:val="Normal"/>
    <w:link w:val="CittChar"/>
    <w:uiPriority w:val="29"/>
    <w:qFormat/>
    <w:rsid w:val="00730e03"/>
    <w:pPr/>
    <w:rPr>
      <w:i/>
      <w:iCs/>
    </w:rPr>
  </w:style>
  <w:style w:type="paragraph" w:styleId="IntenseQuote">
    <w:name w:val="Intense Quote"/>
    <w:basedOn w:val="Normal"/>
    <w:next w:val="Normal"/>
    <w:link w:val="VrazncittChar"/>
    <w:uiPriority w:val="30"/>
    <w:qFormat/>
    <w:rsid w:val="00730e03"/>
    <w:pPr>
      <w:pBdr>
        <w:top w:val="single" w:sz="8" w:space="1" w:color="70AD47" w:themeColor="accent6"/>
      </w:pBdr>
      <w:spacing w:before="140" w:after="140"/>
      <w:ind w:start="1440" w:end="1440"/>
    </w:pPr>
    <w:rPr>
      <w:b/>
      <w:bCs/>
      <w:i/>
      <w:iCs/>
    </w:rPr>
  </w:style>
  <w:style w:type="paragraph" w:styleId="IndexHeading">
    <w:name w:val="index heading"/>
    <w:basedOn w:val="Nadpisuser"/>
    <w:pPr/>
    <w:rPr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30e03"/>
    <w:pPr>
      <w:outlineLvl w:val="9"/>
    </w:pPr>
    <w:rPr/>
  </w:style>
  <w:style w:type="paragraph" w:styleId="Zhlavazpatuser">
    <w:name w:val="Záhlaví a zápatí (user)"/>
    <w:basedOn w:val="Normal"/>
    <w:qFormat/>
    <w:pPr/>
    <w:rPr/>
  </w:style>
  <w:style w:type="paragraph" w:styleId="Zhlavazpat">
    <w:name w:val="Záhlaví a zápatí"/>
    <w:basedOn w:val="Normal"/>
    <w:qFormat/>
    <w:pPr/>
    <w:rPr/>
  </w:style>
  <w:style w:type="paragraph" w:styleId="Header">
    <w:name w:val="header"/>
    <w:basedOn w:val="Normal"/>
    <w:link w:val="ZhlavChar"/>
    <w:uiPriority w:val="99"/>
    <w:unhideWhenUsed/>
    <w:rsid w:val="00017f52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ZpatChar"/>
    <w:uiPriority w:val="99"/>
    <w:unhideWhenUsed/>
    <w:rsid w:val="00017f52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NormalWeb">
    <w:name w:val="Normal (Web)"/>
    <w:basedOn w:val="Normal"/>
    <w:uiPriority w:val="99"/>
    <w:semiHidden/>
    <w:unhideWhenUsed/>
    <w:qFormat/>
    <w:rsid w:val="006655e5"/>
    <w:pPr>
      <w:spacing w:lineRule="auto" w:line="240" w:beforeAutospacing="1" w:afterAutospacing="1"/>
      <w:jc w:val="start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HTMLTopofForm">
    <w:name w:val="HTML Top of Form"/>
    <w:basedOn w:val="Normal"/>
    <w:next w:val="Normal"/>
    <w:link w:val="z-ZatekformuleChar"/>
    <w:uiPriority w:val="99"/>
    <w:semiHidden/>
    <w:unhideWhenUsed/>
    <w:qFormat/>
    <w:rsid w:val="00bb38d7"/>
    <w:pPr>
      <w:pBdr>
        <w:bottom w:val="single" w:sz="6" w:space="1" w:color="000000"/>
      </w:pBdr>
      <w:spacing w:lineRule="auto" w:line="240" w:before="0" w:after="0"/>
      <w:jc w:val="center"/>
    </w:pPr>
    <w:rPr>
      <w:rFonts w:ascii="Arial" w:hAnsi="Arial" w:eastAsia="Times New Roman" w:cs="Arial"/>
      <w:vanish/>
      <w:sz w:val="16"/>
      <w:szCs w:val="16"/>
      <w:lang w:eastAsia="cs-CZ"/>
    </w:rPr>
  </w:style>
  <w:style w:type="paragraph" w:styleId="placeholder" w:customStyle="1">
    <w:name w:val="placeholder"/>
    <w:basedOn w:val="Normal"/>
    <w:qFormat/>
    <w:rsid w:val="00bb38d7"/>
    <w:pPr>
      <w:spacing w:lineRule="auto" w:line="240" w:beforeAutospacing="1" w:afterAutospacing="1"/>
      <w:jc w:val="start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HTMLBottomofForm">
    <w:name w:val="HTML Bottom of Form"/>
    <w:basedOn w:val="Normal"/>
    <w:next w:val="Normal"/>
    <w:link w:val="z-KonecformuleChar"/>
    <w:uiPriority w:val="99"/>
    <w:semiHidden/>
    <w:unhideWhenUsed/>
    <w:qFormat/>
    <w:rsid w:val="00bb38d7"/>
    <w:pPr>
      <w:pBdr>
        <w:top w:val="single" w:sz="6" w:space="1" w:color="000000"/>
      </w:pBdr>
      <w:spacing w:lineRule="auto" w:line="240" w:before="0" w:after="0"/>
      <w:jc w:val="center"/>
    </w:pPr>
    <w:rPr>
      <w:rFonts w:ascii="Arial" w:hAnsi="Arial" w:eastAsia="Times New Roman" w:cs="Arial"/>
      <w:vanish/>
      <w:sz w:val="16"/>
      <w:szCs w:val="16"/>
      <w:lang w:eastAsia="cs-CZ"/>
    </w:rPr>
  </w:style>
  <w:style w:type="paragraph" w:styleId="isselectedend" w:customStyle="1">
    <w:name w:val="isselectedend"/>
    <w:basedOn w:val="Normal"/>
    <w:qFormat/>
    <w:rsid w:val="00337ff6"/>
    <w:pPr>
      <w:spacing w:lineRule="auto" w:line="240" w:beforeAutospacing="1" w:afterAutospacing="1"/>
      <w:jc w:val="start"/>
    </w:pPr>
    <w:rPr>
      <w:rFonts w:ascii="Times New Roman" w:hAnsi="Times New Roman" w:eastAsia="Times New Roman" w:cs="Times New Roman"/>
      <w:sz w:val="24"/>
      <w:szCs w:val="24"/>
      <w:lang w:eastAsia="cs-CZ"/>
    </w:rPr>
  </w:style>
  <w:style w:type="paragraph" w:styleId="Obsahrmceuser">
    <w:name w:val="Obsah rámce (user)"/>
    <w:basedOn w:val="Normal"/>
    <w:qFormat/>
    <w:pPr/>
    <w:rPr/>
  </w:style>
  <w:style w:type="paragraph" w:styleId="Obsahrmce">
    <w:name w:val="Obsah rámce"/>
    <w:basedOn w:val="Normal"/>
    <w:qFormat/>
    <w:pPr/>
    <w:rPr/>
  </w:style>
  <w:style w:type="numbering" w:styleId="Bezseznamuuser" w:default="1">
    <w:name w:val="Bez seznamu (user)"/>
    <w:uiPriority w:val="99"/>
    <w:semiHidden/>
    <w:unhideWhenUsed/>
    <w:qFormat/>
  </w:style>
  <w:style w:type="table" w:default="1" w:styleId="Normlntabulka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1.jpeg"/><Relationship Id="rId4" Type="http://schemas.openxmlformats.org/officeDocument/2006/relationships/image" Target="media/image2.jpeg"/><Relationship Id="rId5" Type="http://schemas.openxmlformats.org/officeDocument/2006/relationships/image" Target="media/image3.jpeg"/><Relationship Id="rId6" Type="http://schemas.openxmlformats.org/officeDocument/2006/relationships/image" Target="media/image4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7.jpeg"/><Relationship Id="rId10" Type="http://schemas.openxmlformats.org/officeDocument/2006/relationships/image" Target="media/image8.jpeg"/><Relationship Id="rId11" Type="http://schemas.openxmlformats.org/officeDocument/2006/relationships/image" Target="media/image9.jpeg"/><Relationship Id="rId12" Type="http://schemas.openxmlformats.org/officeDocument/2006/relationships/image" Target="media/image10.jpeg"/><Relationship Id="rId13" Type="http://schemas.openxmlformats.org/officeDocument/2006/relationships/image" Target="media/image11.jpeg"/><Relationship Id="rId14" Type="http://schemas.openxmlformats.org/officeDocument/2006/relationships/image" Target="media/image12.jpeg"/><Relationship Id="rId15" Type="http://schemas.openxmlformats.org/officeDocument/2006/relationships/image" Target="media/image13.jpeg"/><Relationship Id="rId16" Type="http://schemas.openxmlformats.org/officeDocument/2006/relationships/image" Target="media/image14.jpeg"/><Relationship Id="rId17" Type="http://schemas.openxmlformats.org/officeDocument/2006/relationships/numbering" Target="numbering.xml"/><Relationship Id="rId18" Type="http://schemas.openxmlformats.org/officeDocument/2006/relationships/fontTable" Target="fontTable.xml"/><Relationship Id="rId19" Type="http://schemas.openxmlformats.org/officeDocument/2006/relationships/settings" Target="settings.xml"/><Relationship Id="rId20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Motiv Office">
  <a:themeElements>
    <a:clrScheme name="Kancelář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 Black-Arial">
      <a:majorFont>
        <a:latin typeface="Arial Black" panose="020B0A04020102020204" pitchFamily="0" charset="1"/>
        <a:ea typeface=""/>
        <a:cs typeface=""/>
      </a:majorFont>
      <a:minorFont>
        <a:latin typeface="Arial" panose="020B060402020202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Application>LibreOffice/25.8.6.2$Windows_X86_64 LibreOffice_project/b4b39682cd9868fa725bc664aff94278d315bd04</Application>
  <AppVersion>15.0000</AppVersion>
  <Pages>8</Pages>
  <Words>1140</Words>
  <Characters>7100</Characters>
  <CharactersWithSpaces>8217</CharactersWithSpaces>
  <Paragraphs>104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2026-06-10T10:39:00Z</dcterms:created>
  <dc:creator>Alena Bahníková</dc:creator>
  <dc:description/>
  <dc:language>cs-CZ</dc:language>
  <cp:lastModifiedBy/>
  <dcterms:modified xsi:type="dcterms:W3CDTF">2026-06-14T16:51:58Z</dcterms:modified>
  <cp:revision>6</cp:revision>
  <dc:subject>TŘÍDNÍ PROJEKT</dc:subject>
  <dc:title>VE ZDRAVÉM TĚLE ZDRAVÝ DUCH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